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72DA" w14:textId="2FE2ECEE" w:rsidR="007B6D11" w:rsidRPr="00E11386" w:rsidRDefault="00E81EDC">
      <w:pPr>
        <w:rPr>
          <w:rFonts w:ascii="Arial" w:hAnsi="Arial" w:cs="Arial"/>
          <w:sz w:val="22"/>
          <w:szCs w:val="22"/>
        </w:rPr>
      </w:pPr>
      <w:r w:rsidRPr="00E11386">
        <w:rPr>
          <w:noProof/>
          <w:sz w:val="22"/>
          <w:szCs w:val="22"/>
          <w:lang w:eastAsia="en-GB"/>
        </w:rPr>
        <w:drawing>
          <wp:inline distT="0" distB="0" distL="0" distR="0" wp14:anchorId="51CB1165" wp14:editId="2B912625">
            <wp:extent cx="1009650" cy="1151890"/>
            <wp:effectExtent l="0" t="0" r="0" b="0"/>
            <wp:docPr id="2" name="Picture 2" descr="Logo">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a:extLst>
                        <a:ext uri="{C183D7F6-B498-43B3-948B-1728B52AA6E4}">
                          <adec:decorative xmlns:adec="http://schemas.microsoft.com/office/drawing/2017/decorative" val="1"/>
                        </a:ext>
                      </a:extLs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9650" cy="1151890"/>
                    </a:xfrm>
                    <a:prstGeom prst="rect">
                      <a:avLst/>
                    </a:prstGeom>
                    <a:noFill/>
                  </pic:spPr>
                </pic:pic>
              </a:graphicData>
            </a:graphic>
          </wp:inline>
        </w:drawing>
      </w:r>
      <w:r w:rsidR="000F3467">
        <w:rPr>
          <w:rFonts w:ascii="Arial" w:hAnsi="Arial" w:cs="Arial"/>
          <w:sz w:val="22"/>
          <w:szCs w:val="22"/>
        </w:rPr>
        <w:t xml:space="preserve"> </w:t>
      </w:r>
    </w:p>
    <w:p w14:paraId="6FA631BA" w14:textId="77777777" w:rsidR="007B6D11" w:rsidRPr="00E11386" w:rsidRDefault="007B6D11">
      <w:pPr>
        <w:rPr>
          <w:rFonts w:ascii="Arial" w:hAnsi="Arial" w:cs="Arial"/>
          <w:sz w:val="22"/>
          <w:szCs w:val="22"/>
        </w:rPr>
      </w:pPr>
    </w:p>
    <w:p w14:paraId="0E95EC9E" w14:textId="7A4215A2" w:rsidR="007B6D11" w:rsidRPr="0071132B" w:rsidRDefault="0071132B">
      <w:pPr>
        <w:pStyle w:val="Heading3"/>
        <w:rPr>
          <w:i w:val="0"/>
          <w:iCs w:val="0"/>
          <w:color w:val="000000"/>
          <w:sz w:val="56"/>
          <w:szCs w:val="56"/>
        </w:rPr>
      </w:pPr>
      <w:r w:rsidRPr="0071132B">
        <w:rPr>
          <w:i w:val="0"/>
          <w:iCs w:val="0"/>
          <w:color w:val="000000"/>
          <w:sz w:val="56"/>
          <w:szCs w:val="56"/>
        </w:rPr>
        <w:t>Minutes</w:t>
      </w:r>
      <w:r w:rsidR="007B6D11" w:rsidRPr="0071132B">
        <w:rPr>
          <w:i w:val="0"/>
          <w:iCs w:val="0"/>
          <w:color w:val="000000"/>
          <w:sz w:val="56"/>
          <w:szCs w:val="56"/>
        </w:rPr>
        <w:t xml:space="preserve"> </w:t>
      </w:r>
    </w:p>
    <w:p w14:paraId="337F3841" w14:textId="77777777" w:rsidR="0071132B" w:rsidRDefault="0071132B">
      <w:pPr>
        <w:pStyle w:val="Heading3"/>
        <w:ind w:right="-537"/>
        <w:rPr>
          <w:i w:val="0"/>
          <w:iCs w:val="0"/>
          <w:color w:val="000000"/>
          <w:sz w:val="32"/>
          <w:szCs w:val="32"/>
        </w:rPr>
      </w:pPr>
    </w:p>
    <w:p w14:paraId="28A318AE" w14:textId="41FD7506" w:rsidR="007B6D11" w:rsidRDefault="007B6D11">
      <w:pPr>
        <w:pStyle w:val="Heading3"/>
        <w:ind w:right="-537"/>
        <w:rPr>
          <w:i w:val="0"/>
          <w:iCs w:val="0"/>
          <w:color w:val="000000"/>
          <w:sz w:val="32"/>
          <w:szCs w:val="32"/>
        </w:rPr>
      </w:pPr>
      <w:r w:rsidRPr="00E11386">
        <w:rPr>
          <w:i w:val="0"/>
          <w:iCs w:val="0"/>
          <w:color w:val="000000"/>
          <w:sz w:val="32"/>
          <w:szCs w:val="32"/>
        </w:rPr>
        <w:t xml:space="preserve">Meeting of </w:t>
      </w:r>
      <w:r w:rsidR="008343D3">
        <w:rPr>
          <w:i w:val="0"/>
          <w:iCs w:val="0"/>
          <w:color w:val="000000"/>
          <w:sz w:val="32"/>
          <w:szCs w:val="32"/>
        </w:rPr>
        <w:t>Schools Forum</w:t>
      </w:r>
    </w:p>
    <w:p w14:paraId="75F06EDE" w14:textId="77777777" w:rsidR="007B6D11" w:rsidRPr="00E11386" w:rsidRDefault="007B6D11">
      <w:pPr>
        <w:pStyle w:val="Heading1"/>
        <w:rPr>
          <w:rFonts w:eastAsia="Arial Unicode MS"/>
          <w:sz w:val="22"/>
          <w:szCs w:val="22"/>
        </w:rPr>
      </w:pPr>
    </w:p>
    <w:p w14:paraId="23DA409F" w14:textId="0470823B" w:rsidR="007B6D11" w:rsidRPr="00E11386" w:rsidRDefault="00600196">
      <w:pPr>
        <w:pStyle w:val="Heading1"/>
        <w:rPr>
          <w:rFonts w:eastAsia="Arial Unicode MS"/>
          <w:sz w:val="22"/>
          <w:szCs w:val="22"/>
        </w:rPr>
      </w:pPr>
      <w:r>
        <w:rPr>
          <w:color w:val="auto"/>
          <w:sz w:val="22"/>
          <w:szCs w:val="22"/>
          <w:lang w:eastAsia="ja-JP"/>
        </w:rPr>
        <w:t>Wednesday</w:t>
      </w:r>
      <w:r w:rsidR="00F225F6">
        <w:rPr>
          <w:color w:val="auto"/>
          <w:sz w:val="22"/>
          <w:szCs w:val="22"/>
          <w:lang w:eastAsia="ja-JP"/>
        </w:rPr>
        <w:t xml:space="preserve"> </w:t>
      </w:r>
      <w:r w:rsidR="008F62A4">
        <w:rPr>
          <w:color w:val="auto"/>
          <w:sz w:val="22"/>
          <w:szCs w:val="22"/>
          <w:lang w:eastAsia="ja-JP"/>
        </w:rPr>
        <w:t>14 June</w:t>
      </w:r>
      <w:r w:rsidR="00E1004B">
        <w:rPr>
          <w:color w:val="auto"/>
          <w:sz w:val="22"/>
          <w:szCs w:val="22"/>
          <w:lang w:eastAsia="ja-JP"/>
        </w:rPr>
        <w:t xml:space="preserve"> 2023</w:t>
      </w:r>
    </w:p>
    <w:p w14:paraId="06EDE4EA" w14:textId="450BBDB4" w:rsidR="007B6D11" w:rsidRPr="003F1184" w:rsidRDefault="00BC60B6">
      <w:pPr>
        <w:pStyle w:val="Heading3"/>
        <w:rPr>
          <w:b w:val="0"/>
          <w:bCs w:val="0"/>
          <w:i w:val="0"/>
          <w:iCs w:val="0"/>
          <w:color w:val="auto"/>
          <w:szCs w:val="22"/>
        </w:rPr>
      </w:pPr>
      <w:r w:rsidRPr="003F1184">
        <w:rPr>
          <w:b w:val="0"/>
          <w:bCs w:val="0"/>
          <w:i w:val="0"/>
          <w:iCs w:val="0"/>
          <w:color w:val="auto"/>
          <w:szCs w:val="22"/>
        </w:rPr>
        <w:t>via Microsoft Teams</w:t>
      </w:r>
      <w:r w:rsidR="007B6D11" w:rsidRPr="003F1184">
        <w:rPr>
          <w:b w:val="0"/>
          <w:bCs w:val="0"/>
          <w:i w:val="0"/>
          <w:iCs w:val="0"/>
          <w:color w:val="000000"/>
          <w:szCs w:val="22"/>
        </w:rPr>
        <w:br/>
      </w:r>
      <w:r w:rsidR="007B6D11" w:rsidRPr="003F1184">
        <w:rPr>
          <w:b w:val="0"/>
          <w:bCs w:val="0"/>
          <w:i w:val="0"/>
          <w:iCs w:val="0"/>
          <w:color w:val="000000"/>
          <w:szCs w:val="22"/>
          <w:lang w:val="en-US"/>
        </w:rPr>
        <w:t>at</w:t>
      </w:r>
      <w:r w:rsidR="007B6D11" w:rsidRPr="003F1184">
        <w:rPr>
          <w:b w:val="0"/>
          <w:bCs w:val="0"/>
          <w:i w:val="0"/>
          <w:iCs w:val="0"/>
          <w:szCs w:val="22"/>
          <w:lang w:val="en-US"/>
        </w:rPr>
        <w:t xml:space="preserve"> </w:t>
      </w:r>
      <w:r w:rsidRPr="003F1184">
        <w:rPr>
          <w:b w:val="0"/>
          <w:bCs w:val="0"/>
          <w:i w:val="0"/>
          <w:iCs w:val="0"/>
          <w:color w:val="auto"/>
          <w:szCs w:val="22"/>
        </w:rPr>
        <w:t>4</w:t>
      </w:r>
      <w:r w:rsidR="00F225F6" w:rsidRPr="003F1184">
        <w:rPr>
          <w:b w:val="0"/>
          <w:bCs w:val="0"/>
          <w:i w:val="0"/>
          <w:iCs w:val="0"/>
          <w:color w:val="auto"/>
          <w:szCs w:val="22"/>
        </w:rPr>
        <w:t>.</w:t>
      </w:r>
      <w:r w:rsidRPr="003F1184">
        <w:rPr>
          <w:b w:val="0"/>
          <w:bCs w:val="0"/>
          <w:i w:val="0"/>
          <w:iCs w:val="0"/>
          <w:color w:val="auto"/>
          <w:szCs w:val="22"/>
        </w:rPr>
        <w:t>0</w:t>
      </w:r>
      <w:r w:rsidR="00E35D6B">
        <w:rPr>
          <w:b w:val="0"/>
          <w:bCs w:val="0"/>
          <w:i w:val="0"/>
          <w:iCs w:val="0"/>
          <w:color w:val="auto"/>
          <w:szCs w:val="22"/>
        </w:rPr>
        <w:t>0</w:t>
      </w:r>
      <w:r w:rsidR="00176843" w:rsidRPr="003F1184">
        <w:rPr>
          <w:b w:val="0"/>
          <w:bCs w:val="0"/>
          <w:i w:val="0"/>
          <w:iCs w:val="0"/>
          <w:color w:val="auto"/>
          <w:szCs w:val="22"/>
        </w:rPr>
        <w:t>pm</w:t>
      </w:r>
    </w:p>
    <w:p w14:paraId="3F0CD179" w14:textId="03AD1F2D" w:rsidR="007B6D11" w:rsidRPr="00E11386" w:rsidRDefault="007B6D11">
      <w:pPr>
        <w:pStyle w:val="Heading3"/>
        <w:rPr>
          <w:i w:val="0"/>
          <w:iCs w:val="0"/>
          <w:color w:val="000000"/>
          <w:szCs w:val="22"/>
        </w:rPr>
      </w:pPr>
      <w:r w:rsidRPr="00E11386">
        <w:rPr>
          <w:szCs w:val="22"/>
        </w:rPr>
        <w:t xml:space="preserve">                                                                      </w:t>
      </w:r>
    </w:p>
    <w:tbl>
      <w:tblPr>
        <w:tblStyle w:val="TableGridLight"/>
        <w:tblW w:w="8928" w:type="dxa"/>
        <w:tblLook w:val="04A0" w:firstRow="1" w:lastRow="0" w:firstColumn="1" w:lastColumn="0" w:noHBand="0" w:noVBand="1"/>
      </w:tblPr>
      <w:tblGrid>
        <w:gridCol w:w="1728"/>
        <w:gridCol w:w="3240"/>
        <w:gridCol w:w="3960"/>
      </w:tblGrid>
      <w:tr w:rsidR="007608E0" w:rsidRPr="00E11386" w14:paraId="11039AA6" w14:textId="77777777" w:rsidTr="0078708E">
        <w:tc>
          <w:tcPr>
            <w:tcW w:w="1728" w:type="dxa"/>
          </w:tcPr>
          <w:p w14:paraId="69CCD829" w14:textId="77777777" w:rsidR="007608E0" w:rsidRPr="00E11386" w:rsidRDefault="007608E0" w:rsidP="007608E0">
            <w:pPr>
              <w:pStyle w:val="Heading3"/>
              <w:rPr>
                <w:bCs w:val="0"/>
                <w:i w:val="0"/>
                <w:iCs w:val="0"/>
                <w:color w:val="000000"/>
                <w:szCs w:val="22"/>
              </w:rPr>
            </w:pPr>
            <w:r w:rsidRPr="00E11386">
              <w:rPr>
                <w:bCs w:val="0"/>
                <w:i w:val="0"/>
                <w:iCs w:val="0"/>
                <w:color w:val="000000"/>
                <w:szCs w:val="22"/>
              </w:rPr>
              <w:t>Present:</w:t>
            </w:r>
            <w:r w:rsidRPr="00E11386">
              <w:rPr>
                <w:bCs w:val="0"/>
                <w:i w:val="0"/>
                <w:iCs w:val="0"/>
                <w:color w:val="000000"/>
                <w:szCs w:val="22"/>
              </w:rPr>
              <w:tab/>
            </w:r>
          </w:p>
        </w:tc>
        <w:tc>
          <w:tcPr>
            <w:tcW w:w="3240" w:type="dxa"/>
          </w:tcPr>
          <w:p w14:paraId="728D887D" w14:textId="145BD921" w:rsidR="007608E0" w:rsidRPr="00600196" w:rsidRDefault="00A761D4" w:rsidP="007608E0">
            <w:pPr>
              <w:pStyle w:val="Heading3"/>
              <w:rPr>
                <w:b w:val="0"/>
                <w:bCs w:val="0"/>
                <w:i w:val="0"/>
                <w:iCs w:val="0"/>
                <w:color w:val="000000"/>
                <w:szCs w:val="22"/>
              </w:rPr>
            </w:pPr>
            <w:r>
              <w:rPr>
                <w:b w:val="0"/>
                <w:bCs w:val="0"/>
                <w:i w:val="0"/>
                <w:iCs w:val="0"/>
                <w:color w:val="000000"/>
                <w:szCs w:val="22"/>
              </w:rPr>
              <w:t>Liz Travis</w:t>
            </w:r>
          </w:p>
        </w:tc>
        <w:tc>
          <w:tcPr>
            <w:tcW w:w="3960" w:type="dxa"/>
          </w:tcPr>
          <w:p w14:paraId="3ABA1D52" w14:textId="11D81FD7" w:rsidR="007608E0" w:rsidRPr="00E11386" w:rsidRDefault="00A761D4" w:rsidP="007608E0">
            <w:pPr>
              <w:pStyle w:val="Heading3"/>
              <w:rPr>
                <w:b w:val="0"/>
                <w:bCs w:val="0"/>
                <w:i w:val="0"/>
                <w:iCs w:val="0"/>
                <w:color w:val="000000"/>
                <w:szCs w:val="22"/>
              </w:rPr>
            </w:pPr>
            <w:r>
              <w:rPr>
                <w:b w:val="0"/>
                <w:bCs w:val="0"/>
                <w:i w:val="0"/>
                <w:iCs w:val="0"/>
                <w:color w:val="000000"/>
                <w:szCs w:val="22"/>
              </w:rPr>
              <w:t>Holy Trinity CE Primary (</w:t>
            </w:r>
            <w:r w:rsidR="00A050CD">
              <w:rPr>
                <w:b w:val="0"/>
                <w:bCs w:val="0"/>
                <w:i w:val="0"/>
                <w:iCs w:val="0"/>
                <w:color w:val="000000"/>
                <w:szCs w:val="22"/>
              </w:rPr>
              <w:t xml:space="preserve">In the </w:t>
            </w:r>
            <w:r>
              <w:rPr>
                <w:b w:val="0"/>
                <w:bCs w:val="0"/>
                <w:i w:val="0"/>
                <w:iCs w:val="0"/>
                <w:color w:val="000000"/>
                <w:szCs w:val="22"/>
              </w:rPr>
              <w:t>Chair)</w:t>
            </w:r>
          </w:p>
        </w:tc>
      </w:tr>
      <w:tr w:rsidR="00A761D4" w:rsidRPr="00E11386" w14:paraId="78FCB2F7" w14:textId="77777777" w:rsidTr="0078708E">
        <w:tc>
          <w:tcPr>
            <w:tcW w:w="1728" w:type="dxa"/>
          </w:tcPr>
          <w:p w14:paraId="0144A48B" w14:textId="77777777" w:rsidR="00A761D4" w:rsidRPr="00E11386" w:rsidRDefault="00A761D4" w:rsidP="00A761D4">
            <w:pPr>
              <w:pStyle w:val="Heading3"/>
              <w:rPr>
                <w:b w:val="0"/>
                <w:bCs w:val="0"/>
                <w:i w:val="0"/>
                <w:iCs w:val="0"/>
                <w:color w:val="000000"/>
                <w:szCs w:val="22"/>
              </w:rPr>
            </w:pPr>
          </w:p>
        </w:tc>
        <w:tc>
          <w:tcPr>
            <w:tcW w:w="3240" w:type="dxa"/>
          </w:tcPr>
          <w:p w14:paraId="41691C92" w14:textId="6E8A1E50" w:rsidR="00A761D4" w:rsidRDefault="00C6146D" w:rsidP="00A761D4">
            <w:pPr>
              <w:pStyle w:val="Heading3"/>
              <w:rPr>
                <w:b w:val="0"/>
                <w:bCs w:val="0"/>
                <w:i w:val="0"/>
                <w:iCs w:val="0"/>
                <w:color w:val="000000"/>
                <w:szCs w:val="22"/>
              </w:rPr>
            </w:pPr>
            <w:r>
              <w:rPr>
                <w:b w:val="0"/>
                <w:bCs w:val="0"/>
                <w:i w:val="0"/>
                <w:iCs w:val="0"/>
                <w:color w:val="000000"/>
                <w:szCs w:val="22"/>
              </w:rPr>
              <w:t>Joe Brownridge</w:t>
            </w:r>
          </w:p>
        </w:tc>
        <w:tc>
          <w:tcPr>
            <w:tcW w:w="3960" w:type="dxa"/>
          </w:tcPr>
          <w:p w14:paraId="7879F018" w14:textId="5557FB84" w:rsidR="00A761D4" w:rsidRPr="00E97854" w:rsidRDefault="00C6146D" w:rsidP="00A761D4">
            <w:pPr>
              <w:pStyle w:val="Heading3"/>
              <w:rPr>
                <w:b w:val="0"/>
                <w:bCs w:val="0"/>
                <w:i w:val="0"/>
                <w:iCs w:val="0"/>
                <w:color w:val="000000"/>
                <w:szCs w:val="22"/>
              </w:rPr>
            </w:pPr>
            <w:r>
              <w:rPr>
                <w:b w:val="0"/>
                <w:bCs w:val="0"/>
                <w:i w:val="0"/>
                <w:iCs w:val="0"/>
                <w:color w:val="000000"/>
                <w:szCs w:val="22"/>
              </w:rPr>
              <w:t>Oldham Academy North</w:t>
            </w:r>
          </w:p>
        </w:tc>
      </w:tr>
      <w:tr w:rsidR="00A761D4" w:rsidRPr="00E11386" w14:paraId="24614D0E" w14:textId="77777777" w:rsidTr="0078708E">
        <w:tc>
          <w:tcPr>
            <w:tcW w:w="1728" w:type="dxa"/>
          </w:tcPr>
          <w:p w14:paraId="32EF7280" w14:textId="77777777" w:rsidR="00A761D4" w:rsidRPr="00E11386" w:rsidRDefault="00A761D4" w:rsidP="00A761D4">
            <w:pPr>
              <w:pStyle w:val="Heading3"/>
              <w:rPr>
                <w:b w:val="0"/>
                <w:bCs w:val="0"/>
                <w:i w:val="0"/>
                <w:iCs w:val="0"/>
                <w:color w:val="000000"/>
                <w:szCs w:val="22"/>
              </w:rPr>
            </w:pPr>
          </w:p>
        </w:tc>
        <w:tc>
          <w:tcPr>
            <w:tcW w:w="3240" w:type="dxa"/>
          </w:tcPr>
          <w:p w14:paraId="27086827" w14:textId="60FDC26F" w:rsidR="00A761D4" w:rsidRPr="00E11386" w:rsidRDefault="00A761D4" w:rsidP="00A761D4">
            <w:pPr>
              <w:pStyle w:val="Heading3"/>
              <w:rPr>
                <w:b w:val="0"/>
                <w:bCs w:val="0"/>
                <w:i w:val="0"/>
                <w:iCs w:val="0"/>
                <w:color w:val="000000"/>
                <w:szCs w:val="22"/>
              </w:rPr>
            </w:pPr>
            <w:r>
              <w:rPr>
                <w:b w:val="0"/>
                <w:bCs w:val="0"/>
                <w:i w:val="0"/>
                <w:iCs w:val="0"/>
                <w:color w:val="000000"/>
                <w:szCs w:val="22"/>
              </w:rPr>
              <w:t>Iain Windeatt</w:t>
            </w:r>
          </w:p>
        </w:tc>
        <w:tc>
          <w:tcPr>
            <w:tcW w:w="3960" w:type="dxa"/>
          </w:tcPr>
          <w:p w14:paraId="089056DF" w14:textId="2CDC602D" w:rsidR="00A761D4" w:rsidRPr="00E11386" w:rsidRDefault="00A761D4" w:rsidP="00A761D4">
            <w:pPr>
              <w:pStyle w:val="Heading3"/>
              <w:rPr>
                <w:b w:val="0"/>
                <w:bCs w:val="0"/>
                <w:i w:val="0"/>
                <w:iCs w:val="0"/>
                <w:color w:val="000000"/>
                <w:szCs w:val="22"/>
              </w:rPr>
            </w:pPr>
            <w:r w:rsidRPr="00E97854">
              <w:rPr>
                <w:b w:val="0"/>
                <w:bCs w:val="0"/>
                <w:i w:val="0"/>
                <w:iCs w:val="0"/>
                <w:color w:val="000000"/>
                <w:szCs w:val="22"/>
              </w:rPr>
              <w:t>Trade Union Representative</w:t>
            </w:r>
            <w:r>
              <w:rPr>
                <w:b w:val="0"/>
                <w:bCs w:val="0"/>
                <w:i w:val="0"/>
                <w:iCs w:val="0"/>
                <w:color w:val="000000"/>
                <w:szCs w:val="22"/>
              </w:rPr>
              <w:t xml:space="preserve"> </w:t>
            </w:r>
          </w:p>
        </w:tc>
      </w:tr>
      <w:tr w:rsidR="00A761D4" w:rsidRPr="00E11386" w14:paraId="7D3AC2AB" w14:textId="77777777" w:rsidTr="0078708E">
        <w:tc>
          <w:tcPr>
            <w:tcW w:w="1728" w:type="dxa"/>
          </w:tcPr>
          <w:p w14:paraId="529DCAA5" w14:textId="77777777" w:rsidR="00A761D4" w:rsidRPr="00E11386" w:rsidRDefault="00A761D4" w:rsidP="00A761D4">
            <w:pPr>
              <w:pStyle w:val="Heading3"/>
              <w:rPr>
                <w:b w:val="0"/>
                <w:bCs w:val="0"/>
                <w:i w:val="0"/>
                <w:iCs w:val="0"/>
                <w:color w:val="000000"/>
                <w:szCs w:val="22"/>
              </w:rPr>
            </w:pPr>
          </w:p>
        </w:tc>
        <w:tc>
          <w:tcPr>
            <w:tcW w:w="3240" w:type="dxa"/>
          </w:tcPr>
          <w:p w14:paraId="0A73FA0E" w14:textId="1FC19725" w:rsidR="00A761D4" w:rsidRDefault="00A761D4" w:rsidP="00A761D4">
            <w:pPr>
              <w:pStyle w:val="Heading3"/>
              <w:rPr>
                <w:b w:val="0"/>
                <w:bCs w:val="0"/>
                <w:i w:val="0"/>
                <w:iCs w:val="0"/>
                <w:color w:val="000000"/>
                <w:szCs w:val="22"/>
              </w:rPr>
            </w:pPr>
            <w:r>
              <w:rPr>
                <w:b w:val="0"/>
                <w:bCs w:val="0"/>
                <w:i w:val="0"/>
                <w:iCs w:val="0"/>
                <w:color w:val="000000"/>
                <w:szCs w:val="22"/>
              </w:rPr>
              <w:t>Tracy Cavanagh</w:t>
            </w:r>
          </w:p>
        </w:tc>
        <w:tc>
          <w:tcPr>
            <w:tcW w:w="3960" w:type="dxa"/>
          </w:tcPr>
          <w:p w14:paraId="1E4CA3F5" w14:textId="4BF78A85" w:rsidR="00A761D4" w:rsidRDefault="00A761D4" w:rsidP="00A761D4">
            <w:pPr>
              <w:pStyle w:val="Heading3"/>
              <w:rPr>
                <w:b w:val="0"/>
                <w:bCs w:val="0"/>
                <w:i w:val="0"/>
                <w:iCs w:val="0"/>
                <w:color w:val="000000"/>
                <w:szCs w:val="22"/>
              </w:rPr>
            </w:pPr>
            <w:r>
              <w:rPr>
                <w:b w:val="0"/>
                <w:bCs w:val="0"/>
                <w:i w:val="0"/>
                <w:iCs w:val="0"/>
                <w:color w:val="000000"/>
                <w:szCs w:val="22"/>
              </w:rPr>
              <w:t>Holy Rosary RC Primary School</w:t>
            </w:r>
          </w:p>
        </w:tc>
      </w:tr>
      <w:tr w:rsidR="00A761D4" w:rsidRPr="00E11386" w14:paraId="4FA5BB79" w14:textId="77777777" w:rsidTr="0078708E">
        <w:tc>
          <w:tcPr>
            <w:tcW w:w="1728" w:type="dxa"/>
          </w:tcPr>
          <w:p w14:paraId="524B2410" w14:textId="77777777" w:rsidR="00A761D4" w:rsidRPr="00E11386" w:rsidRDefault="00A761D4" w:rsidP="00A761D4">
            <w:pPr>
              <w:pStyle w:val="Heading3"/>
              <w:rPr>
                <w:b w:val="0"/>
                <w:bCs w:val="0"/>
                <w:i w:val="0"/>
                <w:iCs w:val="0"/>
                <w:color w:val="000000"/>
                <w:szCs w:val="22"/>
              </w:rPr>
            </w:pPr>
          </w:p>
        </w:tc>
        <w:tc>
          <w:tcPr>
            <w:tcW w:w="3240" w:type="dxa"/>
          </w:tcPr>
          <w:p w14:paraId="27B36317" w14:textId="044ED440" w:rsidR="00A761D4" w:rsidRPr="00083B1F" w:rsidRDefault="00083B1F" w:rsidP="00A761D4">
            <w:pPr>
              <w:pStyle w:val="Heading3"/>
              <w:rPr>
                <w:b w:val="0"/>
                <w:bCs w:val="0"/>
                <w:i w:val="0"/>
                <w:iCs w:val="0"/>
                <w:color w:val="000000"/>
                <w:szCs w:val="22"/>
              </w:rPr>
            </w:pPr>
            <w:r w:rsidRPr="00083B1F">
              <w:rPr>
                <w:b w:val="0"/>
                <w:bCs w:val="0"/>
                <w:i w:val="0"/>
                <w:iCs w:val="0"/>
                <w:color w:val="000000"/>
                <w:szCs w:val="22"/>
              </w:rPr>
              <w:t>Stuart Ash</w:t>
            </w:r>
          </w:p>
        </w:tc>
        <w:tc>
          <w:tcPr>
            <w:tcW w:w="3960" w:type="dxa"/>
          </w:tcPr>
          <w:p w14:paraId="27ED24B3" w14:textId="6850C64D" w:rsidR="00A761D4" w:rsidRDefault="00F812AD" w:rsidP="00A761D4">
            <w:pPr>
              <w:pStyle w:val="Heading3"/>
              <w:rPr>
                <w:b w:val="0"/>
                <w:bCs w:val="0"/>
                <w:i w:val="0"/>
                <w:iCs w:val="0"/>
                <w:color w:val="000000"/>
                <w:szCs w:val="22"/>
              </w:rPr>
            </w:pPr>
            <w:r>
              <w:rPr>
                <w:b w:val="0"/>
                <w:bCs w:val="0"/>
                <w:i w:val="0"/>
                <w:iCs w:val="0"/>
                <w:color w:val="000000"/>
                <w:szCs w:val="22"/>
              </w:rPr>
              <w:t>Oldham Sixth Form College</w:t>
            </w:r>
          </w:p>
        </w:tc>
      </w:tr>
      <w:tr w:rsidR="00A761D4" w:rsidRPr="00E11386" w14:paraId="6EB09950" w14:textId="77777777" w:rsidTr="0078708E">
        <w:tc>
          <w:tcPr>
            <w:tcW w:w="1728" w:type="dxa"/>
          </w:tcPr>
          <w:p w14:paraId="276EF3ED" w14:textId="77777777" w:rsidR="00A761D4" w:rsidRPr="00E11386" w:rsidRDefault="00A761D4" w:rsidP="00A761D4">
            <w:pPr>
              <w:pStyle w:val="Heading3"/>
              <w:rPr>
                <w:b w:val="0"/>
                <w:bCs w:val="0"/>
                <w:i w:val="0"/>
                <w:iCs w:val="0"/>
                <w:color w:val="000000"/>
                <w:szCs w:val="22"/>
              </w:rPr>
            </w:pPr>
          </w:p>
        </w:tc>
        <w:tc>
          <w:tcPr>
            <w:tcW w:w="3240" w:type="dxa"/>
          </w:tcPr>
          <w:p w14:paraId="66908DA2" w14:textId="23C19D0E" w:rsidR="00A761D4" w:rsidRDefault="00C6146D" w:rsidP="00A761D4">
            <w:pPr>
              <w:pStyle w:val="Heading3"/>
              <w:rPr>
                <w:b w:val="0"/>
                <w:bCs w:val="0"/>
                <w:i w:val="0"/>
                <w:iCs w:val="0"/>
                <w:color w:val="000000"/>
                <w:szCs w:val="22"/>
              </w:rPr>
            </w:pPr>
            <w:r>
              <w:rPr>
                <w:b w:val="0"/>
                <w:bCs w:val="0"/>
                <w:i w:val="0"/>
                <w:iCs w:val="0"/>
                <w:color w:val="000000"/>
                <w:szCs w:val="22"/>
              </w:rPr>
              <w:t>Rob Higgins</w:t>
            </w:r>
          </w:p>
        </w:tc>
        <w:tc>
          <w:tcPr>
            <w:tcW w:w="3960" w:type="dxa"/>
          </w:tcPr>
          <w:p w14:paraId="52966514" w14:textId="2A43DE04" w:rsidR="00A761D4" w:rsidRDefault="00C6146D" w:rsidP="00A761D4">
            <w:pPr>
              <w:pStyle w:val="Heading3"/>
              <w:rPr>
                <w:b w:val="0"/>
                <w:bCs w:val="0"/>
                <w:i w:val="0"/>
                <w:iCs w:val="0"/>
                <w:color w:val="000000"/>
                <w:szCs w:val="22"/>
              </w:rPr>
            </w:pPr>
            <w:r>
              <w:rPr>
                <w:b w:val="0"/>
                <w:bCs w:val="0"/>
                <w:i w:val="0"/>
                <w:iCs w:val="0"/>
                <w:color w:val="000000"/>
                <w:szCs w:val="22"/>
              </w:rPr>
              <w:t>The Cranmer Trust</w:t>
            </w:r>
          </w:p>
        </w:tc>
      </w:tr>
      <w:tr w:rsidR="00A761D4" w:rsidRPr="00E11386" w14:paraId="65C6115B" w14:textId="77777777" w:rsidTr="0078708E">
        <w:tc>
          <w:tcPr>
            <w:tcW w:w="1728" w:type="dxa"/>
          </w:tcPr>
          <w:p w14:paraId="6BA2D8C3" w14:textId="77777777" w:rsidR="00A761D4" w:rsidRPr="00E11386" w:rsidRDefault="00A761D4" w:rsidP="00A761D4">
            <w:pPr>
              <w:pStyle w:val="Heading3"/>
              <w:rPr>
                <w:b w:val="0"/>
                <w:bCs w:val="0"/>
                <w:i w:val="0"/>
                <w:iCs w:val="0"/>
                <w:color w:val="000000"/>
                <w:szCs w:val="22"/>
              </w:rPr>
            </w:pPr>
          </w:p>
        </w:tc>
        <w:tc>
          <w:tcPr>
            <w:tcW w:w="3240" w:type="dxa"/>
          </w:tcPr>
          <w:p w14:paraId="6162A760" w14:textId="66EF1E5F" w:rsidR="00A761D4" w:rsidRDefault="00A761D4" w:rsidP="00A761D4">
            <w:pPr>
              <w:pStyle w:val="Heading3"/>
              <w:rPr>
                <w:b w:val="0"/>
                <w:bCs w:val="0"/>
                <w:i w:val="0"/>
                <w:iCs w:val="0"/>
                <w:color w:val="000000"/>
                <w:szCs w:val="22"/>
              </w:rPr>
            </w:pPr>
            <w:r>
              <w:rPr>
                <w:b w:val="0"/>
                <w:bCs w:val="0"/>
                <w:i w:val="0"/>
                <w:iCs w:val="0"/>
                <w:color w:val="000000"/>
                <w:szCs w:val="22"/>
              </w:rPr>
              <w:t>Anthony Leighton</w:t>
            </w:r>
          </w:p>
        </w:tc>
        <w:tc>
          <w:tcPr>
            <w:tcW w:w="3960" w:type="dxa"/>
          </w:tcPr>
          <w:p w14:paraId="20BBF581" w14:textId="62E83821" w:rsidR="00A761D4" w:rsidRDefault="00A761D4" w:rsidP="00A761D4">
            <w:pPr>
              <w:pStyle w:val="Heading3"/>
              <w:rPr>
                <w:b w:val="0"/>
                <w:bCs w:val="0"/>
                <w:i w:val="0"/>
                <w:iCs w:val="0"/>
                <w:color w:val="000000"/>
                <w:szCs w:val="22"/>
              </w:rPr>
            </w:pPr>
            <w:r>
              <w:rPr>
                <w:b w:val="0"/>
                <w:bCs w:val="0"/>
                <w:i w:val="0"/>
                <w:iCs w:val="0"/>
                <w:color w:val="000000"/>
                <w:szCs w:val="22"/>
              </w:rPr>
              <w:t>The Cranmer Trust</w:t>
            </w:r>
          </w:p>
        </w:tc>
      </w:tr>
      <w:tr w:rsidR="00C6146D" w:rsidRPr="00E11386" w14:paraId="78DF58B0" w14:textId="77777777" w:rsidTr="0078708E">
        <w:tc>
          <w:tcPr>
            <w:tcW w:w="1728" w:type="dxa"/>
          </w:tcPr>
          <w:p w14:paraId="39CCEAB4" w14:textId="77777777" w:rsidR="00C6146D" w:rsidRPr="00E11386" w:rsidRDefault="00C6146D" w:rsidP="00A761D4">
            <w:pPr>
              <w:pStyle w:val="Heading3"/>
              <w:rPr>
                <w:b w:val="0"/>
                <w:bCs w:val="0"/>
                <w:i w:val="0"/>
                <w:iCs w:val="0"/>
                <w:color w:val="000000"/>
                <w:szCs w:val="22"/>
              </w:rPr>
            </w:pPr>
          </w:p>
        </w:tc>
        <w:tc>
          <w:tcPr>
            <w:tcW w:w="3240" w:type="dxa"/>
          </w:tcPr>
          <w:p w14:paraId="0554C93F" w14:textId="67BCB27E" w:rsidR="00C6146D" w:rsidRDefault="00C6146D" w:rsidP="00A761D4">
            <w:pPr>
              <w:pStyle w:val="Heading3"/>
              <w:rPr>
                <w:b w:val="0"/>
                <w:bCs w:val="0"/>
                <w:i w:val="0"/>
                <w:iCs w:val="0"/>
                <w:color w:val="000000"/>
                <w:szCs w:val="22"/>
              </w:rPr>
            </w:pPr>
            <w:r>
              <w:rPr>
                <w:b w:val="0"/>
                <w:bCs w:val="0"/>
                <w:i w:val="0"/>
                <w:iCs w:val="0"/>
                <w:color w:val="000000"/>
                <w:szCs w:val="22"/>
              </w:rPr>
              <w:t>Paul McGrath</w:t>
            </w:r>
          </w:p>
        </w:tc>
        <w:tc>
          <w:tcPr>
            <w:tcW w:w="3960" w:type="dxa"/>
          </w:tcPr>
          <w:p w14:paraId="20B91ECD" w14:textId="6C7CA5F0" w:rsidR="00C6146D" w:rsidRDefault="00C6146D" w:rsidP="00A761D4">
            <w:pPr>
              <w:pStyle w:val="Heading3"/>
              <w:rPr>
                <w:b w:val="0"/>
                <w:bCs w:val="0"/>
                <w:i w:val="0"/>
                <w:iCs w:val="0"/>
                <w:color w:val="000000"/>
                <w:szCs w:val="22"/>
              </w:rPr>
            </w:pPr>
            <w:r>
              <w:rPr>
                <w:b w:val="0"/>
                <w:bCs w:val="0"/>
                <w:i w:val="0"/>
                <w:iCs w:val="0"/>
                <w:color w:val="000000"/>
                <w:szCs w:val="22"/>
              </w:rPr>
              <w:t>St Thomas Werneth Primary School</w:t>
            </w:r>
          </w:p>
        </w:tc>
      </w:tr>
      <w:tr w:rsidR="00C6146D" w:rsidRPr="00E11386" w14:paraId="0B3C56A0" w14:textId="77777777" w:rsidTr="0078708E">
        <w:tc>
          <w:tcPr>
            <w:tcW w:w="1728" w:type="dxa"/>
          </w:tcPr>
          <w:p w14:paraId="4FF9B000" w14:textId="77777777" w:rsidR="00C6146D" w:rsidRPr="00E11386" w:rsidRDefault="00C6146D" w:rsidP="00A761D4">
            <w:pPr>
              <w:pStyle w:val="Heading3"/>
              <w:rPr>
                <w:b w:val="0"/>
                <w:bCs w:val="0"/>
                <w:i w:val="0"/>
                <w:iCs w:val="0"/>
                <w:color w:val="000000"/>
                <w:szCs w:val="22"/>
              </w:rPr>
            </w:pPr>
          </w:p>
        </w:tc>
        <w:tc>
          <w:tcPr>
            <w:tcW w:w="3240" w:type="dxa"/>
          </w:tcPr>
          <w:p w14:paraId="38E1CBF0" w14:textId="35BBC15C" w:rsidR="00C6146D" w:rsidRDefault="00C6146D" w:rsidP="00A761D4">
            <w:pPr>
              <w:pStyle w:val="Heading3"/>
              <w:rPr>
                <w:b w:val="0"/>
                <w:bCs w:val="0"/>
                <w:i w:val="0"/>
                <w:iCs w:val="0"/>
                <w:color w:val="000000"/>
                <w:szCs w:val="22"/>
              </w:rPr>
            </w:pPr>
            <w:r>
              <w:rPr>
                <w:b w:val="0"/>
                <w:bCs w:val="0"/>
                <w:i w:val="0"/>
                <w:iCs w:val="0"/>
                <w:color w:val="000000"/>
                <w:szCs w:val="22"/>
              </w:rPr>
              <w:t>Nigel Woodworth</w:t>
            </w:r>
          </w:p>
        </w:tc>
        <w:tc>
          <w:tcPr>
            <w:tcW w:w="3960" w:type="dxa"/>
          </w:tcPr>
          <w:p w14:paraId="49598B28" w14:textId="03036251" w:rsidR="00C6146D" w:rsidRDefault="00C6146D" w:rsidP="00A761D4">
            <w:pPr>
              <w:pStyle w:val="Heading3"/>
              <w:rPr>
                <w:b w:val="0"/>
                <w:bCs w:val="0"/>
                <w:i w:val="0"/>
                <w:iCs w:val="0"/>
                <w:color w:val="000000"/>
                <w:szCs w:val="22"/>
              </w:rPr>
            </w:pPr>
            <w:r>
              <w:rPr>
                <w:b w:val="0"/>
                <w:bCs w:val="0"/>
                <w:i w:val="0"/>
                <w:iCs w:val="0"/>
                <w:color w:val="000000"/>
                <w:szCs w:val="22"/>
              </w:rPr>
              <w:t>New Bridge Academy</w:t>
            </w:r>
            <w:r w:rsidR="00696043">
              <w:rPr>
                <w:b w:val="0"/>
                <w:bCs w:val="0"/>
                <w:i w:val="0"/>
                <w:iCs w:val="0"/>
                <w:color w:val="000000"/>
                <w:szCs w:val="22"/>
              </w:rPr>
              <w:t xml:space="preserve"> </w:t>
            </w:r>
          </w:p>
        </w:tc>
      </w:tr>
      <w:tr w:rsidR="00C6146D" w:rsidRPr="00E11386" w14:paraId="54D672B7" w14:textId="77777777" w:rsidTr="0078708E">
        <w:tc>
          <w:tcPr>
            <w:tcW w:w="1728" w:type="dxa"/>
          </w:tcPr>
          <w:p w14:paraId="24D3EA7B" w14:textId="77777777" w:rsidR="00C6146D" w:rsidRPr="00E11386" w:rsidRDefault="00C6146D" w:rsidP="00A761D4">
            <w:pPr>
              <w:pStyle w:val="Heading3"/>
              <w:rPr>
                <w:b w:val="0"/>
                <w:bCs w:val="0"/>
                <w:i w:val="0"/>
                <w:iCs w:val="0"/>
                <w:color w:val="000000"/>
                <w:szCs w:val="22"/>
              </w:rPr>
            </w:pPr>
          </w:p>
        </w:tc>
        <w:tc>
          <w:tcPr>
            <w:tcW w:w="3240" w:type="dxa"/>
          </w:tcPr>
          <w:p w14:paraId="70D7268E" w14:textId="5E9E4931" w:rsidR="00C6146D" w:rsidRDefault="00C6146D" w:rsidP="00A761D4">
            <w:pPr>
              <w:pStyle w:val="Heading3"/>
              <w:rPr>
                <w:b w:val="0"/>
                <w:bCs w:val="0"/>
                <w:i w:val="0"/>
                <w:iCs w:val="0"/>
                <w:color w:val="000000"/>
                <w:szCs w:val="22"/>
              </w:rPr>
            </w:pPr>
            <w:r>
              <w:rPr>
                <w:b w:val="0"/>
                <w:bCs w:val="0"/>
                <w:i w:val="0"/>
                <w:iCs w:val="0"/>
                <w:color w:val="000000"/>
                <w:szCs w:val="22"/>
              </w:rPr>
              <w:t>Andrea Skelly</w:t>
            </w:r>
          </w:p>
        </w:tc>
        <w:tc>
          <w:tcPr>
            <w:tcW w:w="3960" w:type="dxa"/>
          </w:tcPr>
          <w:p w14:paraId="08EF066F" w14:textId="47D21913" w:rsidR="00C6146D" w:rsidRDefault="00C6146D" w:rsidP="00A761D4">
            <w:pPr>
              <w:pStyle w:val="Heading3"/>
              <w:rPr>
                <w:b w:val="0"/>
                <w:bCs w:val="0"/>
                <w:i w:val="0"/>
                <w:iCs w:val="0"/>
                <w:color w:val="000000"/>
                <w:szCs w:val="22"/>
              </w:rPr>
            </w:pPr>
            <w:r>
              <w:rPr>
                <w:b w:val="0"/>
                <w:bCs w:val="0"/>
                <w:i w:val="0"/>
                <w:iCs w:val="0"/>
                <w:color w:val="000000"/>
                <w:szCs w:val="22"/>
              </w:rPr>
              <w:t>Kingsland School</w:t>
            </w:r>
          </w:p>
        </w:tc>
      </w:tr>
      <w:tr w:rsidR="00A761D4" w:rsidRPr="00E11386" w14:paraId="4E9B77C5" w14:textId="77777777" w:rsidTr="0078708E">
        <w:tc>
          <w:tcPr>
            <w:tcW w:w="1728" w:type="dxa"/>
          </w:tcPr>
          <w:p w14:paraId="6B100EE8" w14:textId="77777777" w:rsidR="00A761D4" w:rsidRPr="00E11386" w:rsidRDefault="00A761D4" w:rsidP="00A761D4">
            <w:pPr>
              <w:pStyle w:val="Heading3"/>
              <w:rPr>
                <w:b w:val="0"/>
                <w:bCs w:val="0"/>
                <w:i w:val="0"/>
                <w:iCs w:val="0"/>
                <w:color w:val="000000"/>
                <w:szCs w:val="22"/>
              </w:rPr>
            </w:pPr>
          </w:p>
        </w:tc>
        <w:tc>
          <w:tcPr>
            <w:tcW w:w="3240" w:type="dxa"/>
          </w:tcPr>
          <w:p w14:paraId="6218D683" w14:textId="77777777" w:rsidR="00A761D4" w:rsidRDefault="00A761D4" w:rsidP="00A761D4">
            <w:pPr>
              <w:pStyle w:val="Heading3"/>
              <w:rPr>
                <w:b w:val="0"/>
                <w:bCs w:val="0"/>
                <w:i w:val="0"/>
                <w:iCs w:val="0"/>
                <w:color w:val="000000"/>
                <w:szCs w:val="22"/>
              </w:rPr>
            </w:pPr>
          </w:p>
        </w:tc>
        <w:tc>
          <w:tcPr>
            <w:tcW w:w="3960" w:type="dxa"/>
          </w:tcPr>
          <w:p w14:paraId="6DEA3FB8" w14:textId="77777777" w:rsidR="00A761D4" w:rsidRDefault="00A761D4" w:rsidP="00A761D4">
            <w:pPr>
              <w:pStyle w:val="Heading3"/>
              <w:rPr>
                <w:b w:val="0"/>
                <w:bCs w:val="0"/>
                <w:i w:val="0"/>
                <w:iCs w:val="0"/>
                <w:color w:val="000000"/>
                <w:szCs w:val="22"/>
              </w:rPr>
            </w:pPr>
          </w:p>
        </w:tc>
      </w:tr>
      <w:tr w:rsidR="00A761D4" w:rsidRPr="00E11386" w14:paraId="1B4B3178" w14:textId="77777777" w:rsidTr="0078708E">
        <w:tc>
          <w:tcPr>
            <w:tcW w:w="1728" w:type="dxa"/>
          </w:tcPr>
          <w:p w14:paraId="1D8C4568" w14:textId="5A1D75E0" w:rsidR="00A761D4" w:rsidRPr="00E11386" w:rsidRDefault="00A761D4" w:rsidP="00A761D4">
            <w:pPr>
              <w:pStyle w:val="Heading3"/>
              <w:rPr>
                <w:bCs w:val="0"/>
                <w:i w:val="0"/>
                <w:iCs w:val="0"/>
                <w:color w:val="000000"/>
                <w:szCs w:val="22"/>
              </w:rPr>
            </w:pPr>
            <w:r w:rsidRPr="00E11386">
              <w:rPr>
                <w:bCs w:val="0"/>
                <w:i w:val="0"/>
                <w:iCs w:val="0"/>
                <w:color w:val="000000"/>
                <w:szCs w:val="22"/>
              </w:rPr>
              <w:t>Also Present:</w:t>
            </w:r>
          </w:p>
        </w:tc>
        <w:tc>
          <w:tcPr>
            <w:tcW w:w="3240" w:type="dxa"/>
          </w:tcPr>
          <w:p w14:paraId="294F6353" w14:textId="51189FA0" w:rsidR="00A761D4" w:rsidRDefault="00E005AF" w:rsidP="00A761D4">
            <w:pPr>
              <w:pStyle w:val="Heading3"/>
              <w:rPr>
                <w:b w:val="0"/>
                <w:bCs w:val="0"/>
                <w:i w:val="0"/>
                <w:iCs w:val="0"/>
                <w:color w:val="000000"/>
                <w:szCs w:val="22"/>
              </w:rPr>
            </w:pPr>
            <w:r>
              <w:rPr>
                <w:b w:val="0"/>
                <w:bCs w:val="0"/>
                <w:i w:val="0"/>
                <w:iCs w:val="0"/>
                <w:color w:val="000000"/>
                <w:szCs w:val="22"/>
              </w:rPr>
              <w:t>Richard Lynch</w:t>
            </w:r>
          </w:p>
        </w:tc>
        <w:tc>
          <w:tcPr>
            <w:tcW w:w="3960" w:type="dxa"/>
          </w:tcPr>
          <w:p w14:paraId="65A237FF" w14:textId="581734A8" w:rsidR="00A761D4" w:rsidRDefault="00E005AF" w:rsidP="00A761D4">
            <w:pPr>
              <w:pStyle w:val="Heading3"/>
              <w:rPr>
                <w:b w:val="0"/>
                <w:bCs w:val="0"/>
                <w:i w:val="0"/>
                <w:iCs w:val="0"/>
                <w:color w:val="000000"/>
                <w:szCs w:val="22"/>
              </w:rPr>
            </w:pPr>
            <w:r>
              <w:rPr>
                <w:b w:val="0"/>
                <w:bCs w:val="0"/>
                <w:i w:val="0"/>
                <w:iCs w:val="0"/>
                <w:color w:val="000000"/>
                <w:szCs w:val="22"/>
              </w:rPr>
              <w:t>Director of Education</w:t>
            </w:r>
          </w:p>
        </w:tc>
      </w:tr>
      <w:tr w:rsidR="00E005AF" w:rsidRPr="00E11386" w14:paraId="1A387D49" w14:textId="77777777" w:rsidTr="0078708E">
        <w:tc>
          <w:tcPr>
            <w:tcW w:w="1728" w:type="dxa"/>
          </w:tcPr>
          <w:p w14:paraId="7C0BC5DD" w14:textId="77777777" w:rsidR="00E005AF" w:rsidRPr="00E11386" w:rsidRDefault="00E005AF" w:rsidP="00E005AF">
            <w:pPr>
              <w:pStyle w:val="Heading3"/>
              <w:rPr>
                <w:bCs w:val="0"/>
                <w:i w:val="0"/>
                <w:iCs w:val="0"/>
                <w:color w:val="000000"/>
                <w:szCs w:val="22"/>
              </w:rPr>
            </w:pPr>
          </w:p>
        </w:tc>
        <w:tc>
          <w:tcPr>
            <w:tcW w:w="3240" w:type="dxa"/>
          </w:tcPr>
          <w:p w14:paraId="6AB2AC90" w14:textId="139E3F19" w:rsidR="00E005AF" w:rsidRDefault="006561F3" w:rsidP="00E005AF">
            <w:pPr>
              <w:pStyle w:val="Heading3"/>
              <w:rPr>
                <w:b w:val="0"/>
                <w:bCs w:val="0"/>
                <w:i w:val="0"/>
                <w:iCs w:val="0"/>
                <w:color w:val="000000"/>
                <w:szCs w:val="22"/>
              </w:rPr>
            </w:pPr>
            <w:r>
              <w:rPr>
                <w:b w:val="0"/>
                <w:bCs w:val="0"/>
                <w:i w:val="0"/>
                <w:iCs w:val="0"/>
                <w:color w:val="000000"/>
                <w:szCs w:val="22"/>
              </w:rPr>
              <w:t>Tony Shepherd</w:t>
            </w:r>
          </w:p>
        </w:tc>
        <w:tc>
          <w:tcPr>
            <w:tcW w:w="3960" w:type="dxa"/>
          </w:tcPr>
          <w:p w14:paraId="63930520" w14:textId="02C2C287" w:rsidR="00E005AF" w:rsidRDefault="00C01344" w:rsidP="00E005AF">
            <w:pPr>
              <w:pStyle w:val="Heading3"/>
              <w:rPr>
                <w:b w:val="0"/>
                <w:bCs w:val="0"/>
                <w:i w:val="0"/>
                <w:iCs w:val="0"/>
                <w:color w:val="000000"/>
                <w:szCs w:val="22"/>
              </w:rPr>
            </w:pPr>
            <w:r>
              <w:rPr>
                <w:b w:val="0"/>
                <w:bCs w:val="0"/>
                <w:i w:val="0"/>
                <w:iCs w:val="0"/>
                <w:color w:val="000000"/>
                <w:szCs w:val="22"/>
              </w:rPr>
              <w:t>Head of Schools and Learning</w:t>
            </w:r>
          </w:p>
        </w:tc>
      </w:tr>
      <w:tr w:rsidR="00E005AF" w:rsidRPr="00E11386" w14:paraId="5445390E" w14:textId="77777777" w:rsidTr="0078708E">
        <w:tc>
          <w:tcPr>
            <w:tcW w:w="1728" w:type="dxa"/>
          </w:tcPr>
          <w:p w14:paraId="4E87839D" w14:textId="77777777" w:rsidR="00E005AF" w:rsidRPr="00E11386" w:rsidRDefault="00E005AF" w:rsidP="00E005AF">
            <w:pPr>
              <w:pStyle w:val="Heading3"/>
              <w:rPr>
                <w:b w:val="0"/>
                <w:bCs w:val="0"/>
                <w:i w:val="0"/>
                <w:iCs w:val="0"/>
                <w:color w:val="000000"/>
                <w:szCs w:val="22"/>
              </w:rPr>
            </w:pPr>
          </w:p>
        </w:tc>
        <w:tc>
          <w:tcPr>
            <w:tcW w:w="3240" w:type="dxa"/>
          </w:tcPr>
          <w:p w14:paraId="3FD10E47" w14:textId="3372A8B2" w:rsidR="00E005AF" w:rsidRDefault="00E005AF" w:rsidP="00E005AF">
            <w:pPr>
              <w:pStyle w:val="Heading3"/>
              <w:rPr>
                <w:b w:val="0"/>
                <w:bCs w:val="0"/>
                <w:i w:val="0"/>
                <w:iCs w:val="0"/>
                <w:color w:val="000000"/>
                <w:szCs w:val="22"/>
              </w:rPr>
            </w:pPr>
            <w:r>
              <w:rPr>
                <w:b w:val="0"/>
                <w:bCs w:val="0"/>
                <w:i w:val="0"/>
                <w:iCs w:val="0"/>
                <w:color w:val="000000"/>
                <w:szCs w:val="22"/>
              </w:rPr>
              <w:t>Liz Caygill</w:t>
            </w:r>
          </w:p>
        </w:tc>
        <w:tc>
          <w:tcPr>
            <w:tcW w:w="3960" w:type="dxa"/>
          </w:tcPr>
          <w:p w14:paraId="521D9761" w14:textId="3D2141E5" w:rsidR="00E005AF" w:rsidRDefault="00E005AF" w:rsidP="00E005AF">
            <w:pPr>
              <w:pStyle w:val="Heading3"/>
              <w:rPr>
                <w:b w:val="0"/>
                <w:bCs w:val="0"/>
                <w:i w:val="0"/>
                <w:iCs w:val="0"/>
                <w:color w:val="000000"/>
                <w:szCs w:val="22"/>
              </w:rPr>
            </w:pPr>
            <w:r>
              <w:rPr>
                <w:b w:val="0"/>
                <w:bCs w:val="0"/>
                <w:i w:val="0"/>
                <w:iCs w:val="0"/>
                <w:color w:val="000000"/>
                <w:szCs w:val="22"/>
              </w:rPr>
              <w:t>Finance Manager</w:t>
            </w:r>
          </w:p>
        </w:tc>
      </w:tr>
      <w:tr w:rsidR="006561F3" w:rsidRPr="00E11386" w14:paraId="65AD5F86" w14:textId="77777777" w:rsidTr="0078708E">
        <w:tc>
          <w:tcPr>
            <w:tcW w:w="1728" w:type="dxa"/>
          </w:tcPr>
          <w:p w14:paraId="0380CF19" w14:textId="77777777" w:rsidR="006561F3" w:rsidRPr="00E11386" w:rsidRDefault="006561F3" w:rsidP="00E005AF">
            <w:pPr>
              <w:pStyle w:val="Heading3"/>
              <w:rPr>
                <w:b w:val="0"/>
                <w:bCs w:val="0"/>
                <w:i w:val="0"/>
                <w:iCs w:val="0"/>
                <w:color w:val="000000"/>
                <w:szCs w:val="22"/>
              </w:rPr>
            </w:pPr>
          </w:p>
        </w:tc>
        <w:tc>
          <w:tcPr>
            <w:tcW w:w="3240" w:type="dxa"/>
          </w:tcPr>
          <w:p w14:paraId="7F95AD92" w14:textId="619E217D" w:rsidR="006561F3" w:rsidRDefault="006561F3" w:rsidP="00E005AF">
            <w:pPr>
              <w:pStyle w:val="Heading3"/>
              <w:rPr>
                <w:b w:val="0"/>
                <w:bCs w:val="0"/>
                <w:i w:val="0"/>
                <w:iCs w:val="0"/>
                <w:color w:val="000000"/>
                <w:szCs w:val="22"/>
              </w:rPr>
            </w:pPr>
            <w:r>
              <w:rPr>
                <w:b w:val="0"/>
                <w:bCs w:val="0"/>
                <w:i w:val="0"/>
                <w:iCs w:val="0"/>
                <w:color w:val="000000"/>
                <w:szCs w:val="22"/>
              </w:rPr>
              <w:t>Vicky Gibbons</w:t>
            </w:r>
          </w:p>
        </w:tc>
        <w:tc>
          <w:tcPr>
            <w:tcW w:w="3960" w:type="dxa"/>
          </w:tcPr>
          <w:p w14:paraId="2C30C2C9" w14:textId="56B355CC" w:rsidR="006561F3" w:rsidRDefault="006561F3" w:rsidP="00E005AF">
            <w:pPr>
              <w:pStyle w:val="Heading3"/>
              <w:rPr>
                <w:b w:val="0"/>
                <w:bCs w:val="0"/>
                <w:i w:val="0"/>
                <w:iCs w:val="0"/>
                <w:color w:val="000000"/>
                <w:szCs w:val="22"/>
              </w:rPr>
            </w:pPr>
            <w:r>
              <w:rPr>
                <w:b w:val="0"/>
                <w:bCs w:val="0"/>
                <w:i w:val="0"/>
                <w:iCs w:val="0"/>
                <w:color w:val="000000"/>
                <w:szCs w:val="22"/>
              </w:rPr>
              <w:t>Senior Accountant</w:t>
            </w:r>
          </w:p>
        </w:tc>
      </w:tr>
      <w:tr w:rsidR="00E005AF" w:rsidRPr="00E11386" w14:paraId="3C02B45C" w14:textId="77777777" w:rsidTr="0078708E">
        <w:tc>
          <w:tcPr>
            <w:tcW w:w="1728" w:type="dxa"/>
          </w:tcPr>
          <w:p w14:paraId="5708492E" w14:textId="77777777" w:rsidR="00E005AF" w:rsidRPr="00E11386" w:rsidRDefault="00E005AF" w:rsidP="00E005AF">
            <w:pPr>
              <w:pStyle w:val="Heading3"/>
              <w:rPr>
                <w:b w:val="0"/>
                <w:bCs w:val="0"/>
                <w:i w:val="0"/>
                <w:iCs w:val="0"/>
                <w:color w:val="000000"/>
                <w:szCs w:val="22"/>
              </w:rPr>
            </w:pPr>
          </w:p>
        </w:tc>
        <w:tc>
          <w:tcPr>
            <w:tcW w:w="3240" w:type="dxa"/>
          </w:tcPr>
          <w:p w14:paraId="73EC4B57" w14:textId="7EAC0A4D" w:rsidR="00E005AF" w:rsidRDefault="00083B1F" w:rsidP="00E005AF">
            <w:pPr>
              <w:pStyle w:val="Heading3"/>
              <w:rPr>
                <w:b w:val="0"/>
                <w:bCs w:val="0"/>
                <w:i w:val="0"/>
                <w:iCs w:val="0"/>
                <w:color w:val="000000"/>
                <w:szCs w:val="22"/>
              </w:rPr>
            </w:pPr>
            <w:r>
              <w:rPr>
                <w:b w:val="0"/>
                <w:bCs w:val="0"/>
                <w:i w:val="0"/>
                <w:iCs w:val="0"/>
                <w:color w:val="000000"/>
                <w:szCs w:val="22"/>
              </w:rPr>
              <w:t>Anne Ryans</w:t>
            </w:r>
          </w:p>
        </w:tc>
        <w:tc>
          <w:tcPr>
            <w:tcW w:w="3960" w:type="dxa"/>
          </w:tcPr>
          <w:p w14:paraId="4B133C72" w14:textId="4EF1A79C" w:rsidR="00E005AF" w:rsidRPr="007608E0" w:rsidRDefault="00F812AD" w:rsidP="00E005AF">
            <w:pPr>
              <w:pStyle w:val="Heading3"/>
              <w:rPr>
                <w:b w:val="0"/>
                <w:bCs w:val="0"/>
                <w:i w:val="0"/>
                <w:iCs w:val="0"/>
                <w:color w:val="000000"/>
                <w:szCs w:val="22"/>
              </w:rPr>
            </w:pPr>
            <w:r>
              <w:rPr>
                <w:b w:val="0"/>
                <w:bCs w:val="0"/>
                <w:i w:val="0"/>
                <w:iCs w:val="0"/>
                <w:color w:val="000000"/>
                <w:szCs w:val="22"/>
              </w:rPr>
              <w:t>Director of Finance</w:t>
            </w:r>
          </w:p>
        </w:tc>
      </w:tr>
      <w:tr w:rsidR="00E005AF" w:rsidRPr="00E11386" w14:paraId="0FF16242" w14:textId="77777777" w:rsidTr="0078708E">
        <w:tc>
          <w:tcPr>
            <w:tcW w:w="1728" w:type="dxa"/>
          </w:tcPr>
          <w:p w14:paraId="7BA62EB6" w14:textId="77777777" w:rsidR="00E005AF" w:rsidRPr="00E11386" w:rsidRDefault="00E005AF" w:rsidP="00E005AF">
            <w:pPr>
              <w:pStyle w:val="Heading3"/>
              <w:rPr>
                <w:b w:val="0"/>
                <w:bCs w:val="0"/>
                <w:i w:val="0"/>
                <w:iCs w:val="0"/>
                <w:color w:val="000000"/>
                <w:szCs w:val="22"/>
              </w:rPr>
            </w:pPr>
          </w:p>
        </w:tc>
        <w:tc>
          <w:tcPr>
            <w:tcW w:w="3240" w:type="dxa"/>
          </w:tcPr>
          <w:p w14:paraId="315AFCEC" w14:textId="750A9E12" w:rsidR="00E005AF" w:rsidRDefault="00E005AF" w:rsidP="00E005AF">
            <w:pPr>
              <w:pStyle w:val="Heading3"/>
              <w:rPr>
                <w:b w:val="0"/>
                <w:bCs w:val="0"/>
                <w:i w:val="0"/>
                <w:iCs w:val="0"/>
                <w:color w:val="000000"/>
                <w:szCs w:val="22"/>
              </w:rPr>
            </w:pPr>
            <w:r>
              <w:rPr>
                <w:b w:val="0"/>
                <w:bCs w:val="0"/>
                <w:i w:val="0"/>
                <w:iCs w:val="0"/>
                <w:color w:val="000000"/>
                <w:szCs w:val="22"/>
              </w:rPr>
              <w:t>Andy Cooper</w:t>
            </w:r>
          </w:p>
        </w:tc>
        <w:tc>
          <w:tcPr>
            <w:tcW w:w="3960" w:type="dxa"/>
          </w:tcPr>
          <w:p w14:paraId="0AA5A681" w14:textId="6AF3FADB" w:rsidR="00E005AF" w:rsidRDefault="00E005AF" w:rsidP="00E005AF">
            <w:pPr>
              <w:pStyle w:val="Heading3"/>
              <w:rPr>
                <w:b w:val="0"/>
                <w:bCs w:val="0"/>
                <w:i w:val="0"/>
                <w:iCs w:val="0"/>
                <w:color w:val="000000"/>
                <w:szCs w:val="22"/>
              </w:rPr>
            </w:pPr>
            <w:r>
              <w:rPr>
                <w:b w:val="0"/>
                <w:bCs w:val="0"/>
                <w:i w:val="0"/>
                <w:iCs w:val="0"/>
                <w:color w:val="000000"/>
                <w:szCs w:val="22"/>
              </w:rPr>
              <w:t>Senior Finance Manager</w:t>
            </w:r>
          </w:p>
        </w:tc>
      </w:tr>
      <w:tr w:rsidR="00E005AF" w:rsidRPr="00E11386" w14:paraId="0BF32AF6" w14:textId="77777777" w:rsidTr="0078708E">
        <w:tc>
          <w:tcPr>
            <w:tcW w:w="1728" w:type="dxa"/>
          </w:tcPr>
          <w:p w14:paraId="01965312" w14:textId="77777777" w:rsidR="00E005AF" w:rsidRPr="00E11386" w:rsidRDefault="00E005AF" w:rsidP="00E005AF">
            <w:pPr>
              <w:pStyle w:val="Heading3"/>
              <w:rPr>
                <w:b w:val="0"/>
                <w:bCs w:val="0"/>
                <w:i w:val="0"/>
                <w:iCs w:val="0"/>
                <w:color w:val="000000"/>
                <w:szCs w:val="22"/>
              </w:rPr>
            </w:pPr>
          </w:p>
        </w:tc>
        <w:tc>
          <w:tcPr>
            <w:tcW w:w="3240" w:type="dxa"/>
          </w:tcPr>
          <w:p w14:paraId="7EFD8B5D" w14:textId="7E68569C" w:rsidR="00E005AF" w:rsidRPr="00E11386" w:rsidRDefault="00E005AF" w:rsidP="00E005AF">
            <w:pPr>
              <w:pStyle w:val="Heading3"/>
              <w:rPr>
                <w:b w:val="0"/>
                <w:bCs w:val="0"/>
                <w:i w:val="0"/>
                <w:iCs w:val="0"/>
                <w:color w:val="000000"/>
                <w:szCs w:val="22"/>
              </w:rPr>
            </w:pPr>
            <w:r>
              <w:rPr>
                <w:b w:val="0"/>
                <w:bCs w:val="0"/>
                <w:i w:val="0"/>
                <w:iCs w:val="0"/>
                <w:color w:val="000000"/>
                <w:szCs w:val="22"/>
              </w:rPr>
              <w:t>Jean Coombs</w:t>
            </w:r>
          </w:p>
        </w:tc>
        <w:tc>
          <w:tcPr>
            <w:tcW w:w="3960" w:type="dxa"/>
          </w:tcPr>
          <w:p w14:paraId="3AFC0BC3" w14:textId="77777777" w:rsidR="00F935A1" w:rsidRDefault="00E005AF" w:rsidP="00C01344">
            <w:pPr>
              <w:pStyle w:val="Heading3"/>
              <w:rPr>
                <w:b w:val="0"/>
                <w:bCs w:val="0"/>
                <w:i w:val="0"/>
                <w:iCs w:val="0"/>
                <w:color w:val="000000"/>
                <w:szCs w:val="22"/>
              </w:rPr>
            </w:pPr>
            <w:r w:rsidRPr="00E11386">
              <w:rPr>
                <w:b w:val="0"/>
                <w:bCs w:val="0"/>
                <w:i w:val="0"/>
                <w:iCs w:val="0"/>
                <w:color w:val="000000"/>
                <w:szCs w:val="22"/>
              </w:rPr>
              <w:t>Clerk</w:t>
            </w:r>
          </w:p>
          <w:p w14:paraId="5FD866F8" w14:textId="3894AEA0" w:rsidR="003A4D06" w:rsidRPr="003A4D06" w:rsidRDefault="003A4D06" w:rsidP="003A4D06">
            <w:pPr>
              <w:rPr>
                <w:lang w:eastAsia="ja-JP"/>
              </w:rPr>
            </w:pPr>
          </w:p>
        </w:tc>
      </w:tr>
    </w:tbl>
    <w:p w14:paraId="78CC544D" w14:textId="5AB17852" w:rsidR="00FD39C5" w:rsidRDefault="00FD39C5" w:rsidP="00B21091"/>
    <w:p w14:paraId="6561CC1C" w14:textId="32F39A6E" w:rsidR="00B21091" w:rsidRDefault="00B21091" w:rsidP="00B21091"/>
    <w:tbl>
      <w:tblPr>
        <w:tblStyle w:val="TableGridLight"/>
        <w:tblW w:w="8820" w:type="dxa"/>
        <w:tblLook w:val="04A0" w:firstRow="1" w:lastRow="0" w:firstColumn="1" w:lastColumn="0" w:noHBand="0" w:noVBand="1"/>
      </w:tblPr>
      <w:tblGrid>
        <w:gridCol w:w="960"/>
        <w:gridCol w:w="7860"/>
      </w:tblGrid>
      <w:tr w:rsidR="00B21091" w14:paraId="70F4255B" w14:textId="77777777" w:rsidTr="00B21091">
        <w:trPr>
          <w:trHeight w:val="552"/>
        </w:trPr>
        <w:tc>
          <w:tcPr>
            <w:tcW w:w="960" w:type="dxa"/>
            <w:hideMark/>
          </w:tcPr>
          <w:p w14:paraId="4E5FFB83" w14:textId="77777777" w:rsidR="00B21091" w:rsidRDefault="00B21091">
            <w:pPr>
              <w:jc w:val="center"/>
              <w:rPr>
                <w:rFonts w:ascii="Arial" w:hAnsi="Arial" w:cs="Arial"/>
                <w:b/>
                <w:bCs/>
                <w:color w:val="000000"/>
                <w:sz w:val="22"/>
                <w:szCs w:val="22"/>
                <w:lang w:eastAsia="en-GB"/>
              </w:rPr>
            </w:pPr>
            <w:r>
              <w:rPr>
                <w:rFonts w:ascii="Arial" w:hAnsi="Arial" w:cs="Arial"/>
                <w:b/>
                <w:bCs/>
                <w:color w:val="000000"/>
                <w:sz w:val="22"/>
                <w:szCs w:val="22"/>
              </w:rPr>
              <w:t>1</w:t>
            </w:r>
          </w:p>
        </w:tc>
        <w:tc>
          <w:tcPr>
            <w:tcW w:w="7860" w:type="dxa"/>
            <w:hideMark/>
          </w:tcPr>
          <w:p w14:paraId="53409DD7" w14:textId="77777777" w:rsidR="00B21091" w:rsidRDefault="00B21091">
            <w:pPr>
              <w:rPr>
                <w:rFonts w:ascii="Arial" w:hAnsi="Arial" w:cs="Arial"/>
                <w:b/>
                <w:bCs/>
                <w:color w:val="000000"/>
                <w:sz w:val="22"/>
                <w:szCs w:val="22"/>
              </w:rPr>
            </w:pPr>
            <w:r>
              <w:rPr>
                <w:rFonts w:ascii="Arial" w:hAnsi="Arial" w:cs="Arial"/>
                <w:b/>
                <w:bCs/>
                <w:color w:val="000000"/>
                <w:sz w:val="22"/>
                <w:szCs w:val="22"/>
              </w:rPr>
              <w:t>WELCOME AND APOLOGIES</w:t>
            </w:r>
          </w:p>
        </w:tc>
      </w:tr>
      <w:tr w:rsidR="00B21091" w14:paraId="17E73E62" w14:textId="77777777" w:rsidTr="00B21091">
        <w:trPr>
          <w:trHeight w:val="552"/>
        </w:trPr>
        <w:tc>
          <w:tcPr>
            <w:tcW w:w="960" w:type="dxa"/>
            <w:hideMark/>
          </w:tcPr>
          <w:p w14:paraId="614A159C" w14:textId="77777777" w:rsidR="00B21091" w:rsidRDefault="00B21091">
            <w:pPr>
              <w:jc w:val="center"/>
              <w:rPr>
                <w:rFonts w:ascii="Arial" w:hAnsi="Arial" w:cs="Arial"/>
                <w:color w:val="000000"/>
                <w:sz w:val="22"/>
                <w:szCs w:val="22"/>
              </w:rPr>
            </w:pPr>
            <w:r>
              <w:rPr>
                <w:rFonts w:ascii="Arial" w:hAnsi="Arial" w:cs="Arial"/>
                <w:color w:val="000000"/>
                <w:sz w:val="22"/>
                <w:szCs w:val="22"/>
              </w:rPr>
              <w:t>1.1</w:t>
            </w:r>
          </w:p>
        </w:tc>
        <w:tc>
          <w:tcPr>
            <w:tcW w:w="7860" w:type="dxa"/>
            <w:hideMark/>
          </w:tcPr>
          <w:p w14:paraId="722BDDC2" w14:textId="77777777" w:rsidR="00B21091" w:rsidRDefault="00B21091">
            <w:pPr>
              <w:rPr>
                <w:rFonts w:ascii="Arial" w:hAnsi="Arial" w:cs="Arial"/>
                <w:color w:val="000000"/>
                <w:sz w:val="22"/>
                <w:szCs w:val="22"/>
              </w:rPr>
            </w:pPr>
            <w:r>
              <w:rPr>
                <w:rFonts w:ascii="Arial" w:hAnsi="Arial" w:cs="Arial"/>
                <w:color w:val="000000"/>
                <w:sz w:val="22"/>
                <w:szCs w:val="22"/>
              </w:rPr>
              <w:t>The Chair welcomed everyone to the meeting.</w:t>
            </w:r>
          </w:p>
        </w:tc>
      </w:tr>
      <w:tr w:rsidR="00B21091" w14:paraId="3C2D76B8" w14:textId="77777777" w:rsidTr="00B21091">
        <w:trPr>
          <w:trHeight w:val="1380"/>
        </w:trPr>
        <w:tc>
          <w:tcPr>
            <w:tcW w:w="960" w:type="dxa"/>
            <w:hideMark/>
          </w:tcPr>
          <w:p w14:paraId="1D510674" w14:textId="77777777" w:rsidR="00B21091" w:rsidRDefault="00B21091">
            <w:pPr>
              <w:jc w:val="center"/>
              <w:rPr>
                <w:rFonts w:ascii="Arial" w:hAnsi="Arial" w:cs="Arial"/>
                <w:color w:val="000000"/>
                <w:sz w:val="22"/>
                <w:szCs w:val="22"/>
              </w:rPr>
            </w:pPr>
            <w:r>
              <w:rPr>
                <w:rFonts w:ascii="Arial" w:hAnsi="Arial" w:cs="Arial"/>
                <w:color w:val="000000"/>
                <w:sz w:val="22"/>
                <w:szCs w:val="22"/>
              </w:rPr>
              <w:t>1.2</w:t>
            </w:r>
          </w:p>
        </w:tc>
        <w:tc>
          <w:tcPr>
            <w:tcW w:w="7860" w:type="dxa"/>
            <w:hideMark/>
          </w:tcPr>
          <w:p w14:paraId="4871433E" w14:textId="77777777" w:rsidR="00B21091" w:rsidRDefault="00B21091">
            <w:pPr>
              <w:rPr>
                <w:rFonts w:ascii="Arial" w:hAnsi="Arial" w:cs="Arial"/>
                <w:color w:val="000000"/>
                <w:sz w:val="22"/>
                <w:szCs w:val="22"/>
              </w:rPr>
            </w:pPr>
            <w:r>
              <w:rPr>
                <w:rFonts w:ascii="Arial" w:hAnsi="Arial" w:cs="Arial"/>
                <w:color w:val="000000"/>
                <w:sz w:val="22"/>
                <w:szCs w:val="22"/>
              </w:rPr>
              <w:t xml:space="preserve">Apologies for absence were received from Tracy Cavangh, Karl </w:t>
            </w:r>
            <w:proofErr w:type="gramStart"/>
            <w:r>
              <w:rPr>
                <w:rFonts w:ascii="Arial" w:hAnsi="Arial" w:cs="Arial"/>
                <w:color w:val="000000"/>
                <w:sz w:val="22"/>
                <w:szCs w:val="22"/>
              </w:rPr>
              <w:t>Newell</w:t>
            </w:r>
            <w:proofErr w:type="gramEnd"/>
            <w:r>
              <w:rPr>
                <w:rFonts w:ascii="Arial" w:hAnsi="Arial" w:cs="Arial"/>
                <w:color w:val="000000"/>
                <w:sz w:val="22"/>
                <w:szCs w:val="22"/>
              </w:rPr>
              <w:t xml:space="preserve"> and Gerard Jones. Liz Caygill reported that Brian Lord had resigned from the Schools’ Forum and members sent their regards and their thanks for all his work.</w:t>
            </w:r>
          </w:p>
        </w:tc>
      </w:tr>
      <w:tr w:rsidR="00B21091" w14:paraId="489CDFD8" w14:textId="77777777" w:rsidTr="00B21091">
        <w:trPr>
          <w:trHeight w:val="828"/>
        </w:trPr>
        <w:tc>
          <w:tcPr>
            <w:tcW w:w="960" w:type="dxa"/>
            <w:hideMark/>
          </w:tcPr>
          <w:p w14:paraId="3730387A" w14:textId="77777777" w:rsidR="00B21091" w:rsidRDefault="00B21091">
            <w:pPr>
              <w:jc w:val="center"/>
              <w:rPr>
                <w:rFonts w:ascii="Arial" w:hAnsi="Arial" w:cs="Arial"/>
                <w:color w:val="000000"/>
                <w:sz w:val="22"/>
                <w:szCs w:val="22"/>
              </w:rPr>
            </w:pPr>
            <w:r>
              <w:rPr>
                <w:rFonts w:ascii="Arial" w:hAnsi="Arial" w:cs="Arial"/>
                <w:color w:val="000000"/>
                <w:sz w:val="22"/>
                <w:szCs w:val="22"/>
              </w:rPr>
              <w:t>1.3</w:t>
            </w:r>
          </w:p>
        </w:tc>
        <w:tc>
          <w:tcPr>
            <w:tcW w:w="7860" w:type="dxa"/>
            <w:hideMark/>
          </w:tcPr>
          <w:p w14:paraId="4FF36CAC" w14:textId="77777777" w:rsidR="00B21091" w:rsidRDefault="00B21091">
            <w:pPr>
              <w:rPr>
                <w:rFonts w:ascii="Arial" w:hAnsi="Arial" w:cs="Arial"/>
                <w:color w:val="000000"/>
                <w:sz w:val="22"/>
                <w:szCs w:val="22"/>
              </w:rPr>
            </w:pPr>
            <w:r>
              <w:rPr>
                <w:rFonts w:ascii="Arial" w:hAnsi="Arial" w:cs="Arial"/>
                <w:color w:val="000000"/>
                <w:sz w:val="22"/>
                <w:szCs w:val="22"/>
              </w:rPr>
              <w:t xml:space="preserve">Members were requested to declare any business, pecuniary and personal interests.  No declarations were made. </w:t>
            </w:r>
          </w:p>
        </w:tc>
      </w:tr>
      <w:tr w:rsidR="00B21091" w14:paraId="64CA1AC0" w14:textId="77777777" w:rsidTr="00B21091">
        <w:trPr>
          <w:trHeight w:val="1380"/>
        </w:trPr>
        <w:tc>
          <w:tcPr>
            <w:tcW w:w="960" w:type="dxa"/>
            <w:hideMark/>
          </w:tcPr>
          <w:p w14:paraId="454447BF" w14:textId="77777777" w:rsidR="00B21091" w:rsidRDefault="00B21091">
            <w:pPr>
              <w:jc w:val="center"/>
              <w:rPr>
                <w:rFonts w:ascii="Arial" w:hAnsi="Arial" w:cs="Arial"/>
                <w:b/>
                <w:bCs/>
                <w:color w:val="000000"/>
                <w:sz w:val="22"/>
                <w:szCs w:val="22"/>
              </w:rPr>
            </w:pPr>
            <w:r>
              <w:rPr>
                <w:rFonts w:ascii="Arial" w:hAnsi="Arial" w:cs="Arial"/>
                <w:b/>
                <w:bCs/>
                <w:color w:val="000000"/>
                <w:sz w:val="22"/>
                <w:szCs w:val="22"/>
              </w:rPr>
              <w:lastRenderedPageBreak/>
              <w:t>2</w:t>
            </w:r>
          </w:p>
        </w:tc>
        <w:tc>
          <w:tcPr>
            <w:tcW w:w="7860" w:type="dxa"/>
            <w:hideMark/>
          </w:tcPr>
          <w:p w14:paraId="678141E7" w14:textId="77777777" w:rsidR="00B21091" w:rsidRDefault="00B21091">
            <w:pPr>
              <w:rPr>
                <w:rFonts w:ascii="Arial" w:hAnsi="Arial" w:cs="Arial"/>
                <w:b/>
                <w:bCs/>
                <w:color w:val="000000"/>
                <w:sz w:val="22"/>
                <w:szCs w:val="22"/>
              </w:rPr>
            </w:pPr>
            <w:r>
              <w:rPr>
                <w:rFonts w:ascii="Arial" w:hAnsi="Arial" w:cs="Arial"/>
                <w:b/>
                <w:bCs/>
                <w:color w:val="000000"/>
                <w:sz w:val="22"/>
                <w:szCs w:val="22"/>
              </w:rPr>
              <w:t>MINUTES AND MATTERS ARISING</w:t>
            </w:r>
            <w:r>
              <w:rPr>
                <w:rFonts w:ascii="Arial" w:hAnsi="Arial" w:cs="Arial"/>
                <w:b/>
                <w:bCs/>
                <w:color w:val="000000"/>
                <w:sz w:val="22"/>
                <w:szCs w:val="22"/>
              </w:rPr>
              <w:br/>
            </w:r>
            <w:r>
              <w:rPr>
                <w:rFonts w:ascii="Arial" w:hAnsi="Arial" w:cs="Arial"/>
                <w:b/>
                <w:bCs/>
                <w:color w:val="000000"/>
                <w:sz w:val="22"/>
                <w:szCs w:val="22"/>
              </w:rPr>
              <w:br/>
              <w:t xml:space="preserve">RESOLVED:  </w:t>
            </w:r>
            <w:r>
              <w:rPr>
                <w:rFonts w:ascii="Arial" w:hAnsi="Arial" w:cs="Arial"/>
                <w:color w:val="000000"/>
                <w:sz w:val="22"/>
                <w:szCs w:val="22"/>
              </w:rPr>
              <w:t xml:space="preserve">that the minutes of the meeting held on 22 March 2023 be approved as a correct record and signed by the Chair.  </w:t>
            </w:r>
          </w:p>
        </w:tc>
      </w:tr>
      <w:tr w:rsidR="00B21091" w14:paraId="6A16439C" w14:textId="77777777" w:rsidTr="00B21091">
        <w:trPr>
          <w:trHeight w:val="2208"/>
        </w:trPr>
        <w:tc>
          <w:tcPr>
            <w:tcW w:w="960" w:type="dxa"/>
            <w:hideMark/>
          </w:tcPr>
          <w:p w14:paraId="38711DCE" w14:textId="77777777" w:rsidR="00B21091" w:rsidRDefault="00B21091">
            <w:pPr>
              <w:jc w:val="center"/>
              <w:rPr>
                <w:rFonts w:ascii="Arial" w:hAnsi="Arial" w:cs="Arial"/>
                <w:b/>
                <w:bCs/>
                <w:color w:val="000000"/>
                <w:sz w:val="22"/>
                <w:szCs w:val="22"/>
              </w:rPr>
            </w:pPr>
            <w:r>
              <w:rPr>
                <w:rFonts w:ascii="Arial" w:hAnsi="Arial" w:cs="Arial"/>
                <w:b/>
                <w:bCs/>
                <w:color w:val="000000"/>
                <w:sz w:val="22"/>
                <w:szCs w:val="22"/>
              </w:rPr>
              <w:t>3</w:t>
            </w:r>
          </w:p>
        </w:tc>
        <w:tc>
          <w:tcPr>
            <w:tcW w:w="7860" w:type="dxa"/>
            <w:hideMark/>
          </w:tcPr>
          <w:p w14:paraId="66912A72" w14:textId="77777777" w:rsidR="00B21091" w:rsidRDefault="00B21091">
            <w:pPr>
              <w:rPr>
                <w:rFonts w:ascii="Arial" w:hAnsi="Arial" w:cs="Arial"/>
                <w:b/>
                <w:bCs/>
                <w:color w:val="000000"/>
                <w:sz w:val="22"/>
                <w:szCs w:val="22"/>
              </w:rPr>
            </w:pPr>
            <w:r>
              <w:rPr>
                <w:rFonts w:ascii="Arial" w:hAnsi="Arial" w:cs="Arial"/>
                <w:b/>
                <w:bCs/>
                <w:color w:val="000000"/>
                <w:sz w:val="22"/>
                <w:szCs w:val="22"/>
              </w:rPr>
              <w:t xml:space="preserve">DSG OUTTURN REPORT 2022-23 AND BUDGET UPDATE 2023-24 </w:t>
            </w:r>
            <w:r>
              <w:rPr>
                <w:rFonts w:ascii="Arial" w:hAnsi="Arial" w:cs="Arial"/>
                <w:b/>
                <w:bCs/>
                <w:color w:val="000000"/>
                <w:sz w:val="22"/>
                <w:szCs w:val="22"/>
              </w:rPr>
              <w:br/>
            </w:r>
            <w:r>
              <w:rPr>
                <w:rFonts w:ascii="Arial" w:hAnsi="Arial" w:cs="Arial"/>
                <w:b/>
                <w:bCs/>
                <w:color w:val="000000"/>
                <w:sz w:val="22"/>
                <w:szCs w:val="22"/>
              </w:rPr>
              <w:br/>
            </w:r>
            <w:r>
              <w:rPr>
                <w:rFonts w:ascii="Arial" w:hAnsi="Arial" w:cs="Arial"/>
                <w:color w:val="000000"/>
                <w:sz w:val="22"/>
                <w:szCs w:val="22"/>
              </w:rPr>
              <w:t>Liz Caygill gave un update on the final outturn position for 2022-23, including the DSG Note in the Council Accounts for audit; a budget update for 2023-24; information about the High Needs Block; the Recovery Plan; and the progress in Relation to Delivering Best Value in SEND.</w:t>
            </w:r>
            <w:r>
              <w:rPr>
                <w:rFonts w:ascii="Arial" w:hAnsi="Arial" w:cs="Arial"/>
                <w:color w:val="000000"/>
                <w:sz w:val="22"/>
                <w:szCs w:val="22"/>
              </w:rPr>
              <w:br/>
            </w:r>
            <w:r>
              <w:rPr>
                <w:rFonts w:ascii="Arial" w:hAnsi="Arial" w:cs="Arial"/>
                <w:color w:val="000000"/>
                <w:sz w:val="22"/>
                <w:szCs w:val="22"/>
              </w:rPr>
              <w:br/>
              <w:t>Main points referred to:</w:t>
            </w:r>
          </w:p>
        </w:tc>
      </w:tr>
      <w:tr w:rsidR="00B21091" w14:paraId="0BB2BBB3" w14:textId="77777777" w:rsidTr="00B21091">
        <w:trPr>
          <w:trHeight w:val="1656"/>
        </w:trPr>
        <w:tc>
          <w:tcPr>
            <w:tcW w:w="960" w:type="dxa"/>
            <w:hideMark/>
          </w:tcPr>
          <w:p w14:paraId="732C9C99" w14:textId="77777777" w:rsidR="00B21091" w:rsidRDefault="00B21091">
            <w:pPr>
              <w:jc w:val="center"/>
              <w:rPr>
                <w:rFonts w:ascii="Arial" w:hAnsi="Arial" w:cs="Arial"/>
                <w:color w:val="000000"/>
                <w:sz w:val="22"/>
                <w:szCs w:val="22"/>
              </w:rPr>
            </w:pPr>
            <w:r>
              <w:rPr>
                <w:rFonts w:ascii="Arial" w:hAnsi="Arial" w:cs="Arial"/>
                <w:color w:val="000000"/>
                <w:sz w:val="22"/>
                <w:szCs w:val="22"/>
              </w:rPr>
              <w:t>3.1</w:t>
            </w:r>
          </w:p>
        </w:tc>
        <w:tc>
          <w:tcPr>
            <w:tcW w:w="7860" w:type="dxa"/>
            <w:hideMark/>
          </w:tcPr>
          <w:p w14:paraId="11808D20" w14:textId="77777777" w:rsidR="00B21091" w:rsidRDefault="00B21091">
            <w:pPr>
              <w:rPr>
                <w:rFonts w:ascii="Arial" w:hAnsi="Arial" w:cs="Arial"/>
                <w:color w:val="000000"/>
                <w:sz w:val="22"/>
                <w:szCs w:val="22"/>
              </w:rPr>
            </w:pPr>
            <w:r>
              <w:rPr>
                <w:rFonts w:ascii="Arial" w:hAnsi="Arial" w:cs="Arial"/>
                <w:color w:val="000000"/>
                <w:sz w:val="22"/>
                <w:szCs w:val="22"/>
              </w:rPr>
              <w:t xml:space="preserve">The final outturn for 2022-23 has improved by £335,000 since the March 2023 meeting, making the outturn surplus £899,000.  The deficit brought forward from 2021-22 of £2.773m, results in an in-year surplus of £3.233m.  Liz commented that this a positive achievement and the first time the budget has been out of deficit since 2015-16. </w:t>
            </w:r>
          </w:p>
        </w:tc>
      </w:tr>
      <w:tr w:rsidR="00B21091" w14:paraId="443C2DD7" w14:textId="77777777" w:rsidTr="00B21091">
        <w:trPr>
          <w:trHeight w:val="1104"/>
        </w:trPr>
        <w:tc>
          <w:tcPr>
            <w:tcW w:w="960" w:type="dxa"/>
            <w:hideMark/>
          </w:tcPr>
          <w:p w14:paraId="62D788E8" w14:textId="77777777" w:rsidR="00B21091" w:rsidRDefault="00B21091">
            <w:pPr>
              <w:jc w:val="center"/>
              <w:rPr>
                <w:rFonts w:ascii="Arial" w:hAnsi="Arial" w:cs="Arial"/>
                <w:color w:val="000000"/>
                <w:sz w:val="22"/>
                <w:szCs w:val="22"/>
              </w:rPr>
            </w:pPr>
            <w:r>
              <w:rPr>
                <w:rFonts w:ascii="Arial" w:hAnsi="Arial" w:cs="Arial"/>
                <w:color w:val="000000"/>
                <w:sz w:val="22"/>
                <w:szCs w:val="22"/>
              </w:rPr>
              <w:t>3.2</w:t>
            </w:r>
          </w:p>
        </w:tc>
        <w:tc>
          <w:tcPr>
            <w:tcW w:w="7860" w:type="dxa"/>
            <w:hideMark/>
          </w:tcPr>
          <w:p w14:paraId="01AC260B" w14:textId="77777777" w:rsidR="00B21091" w:rsidRDefault="00B21091">
            <w:pPr>
              <w:rPr>
                <w:rFonts w:ascii="Arial" w:hAnsi="Arial" w:cs="Arial"/>
                <w:color w:val="000000"/>
                <w:sz w:val="22"/>
                <w:szCs w:val="22"/>
              </w:rPr>
            </w:pPr>
            <w:r>
              <w:rPr>
                <w:rFonts w:ascii="Arial" w:hAnsi="Arial" w:cs="Arial"/>
                <w:color w:val="000000"/>
                <w:sz w:val="22"/>
                <w:szCs w:val="22"/>
              </w:rPr>
              <w:t>The main movements in funding since the March 2023 meeting are Early Years adjustments; savings on centrally administered High Needs funding; and in some Early Years budgets.</w:t>
            </w:r>
          </w:p>
        </w:tc>
      </w:tr>
      <w:tr w:rsidR="00B21091" w14:paraId="7AB4A27E" w14:textId="77777777" w:rsidTr="00B21091">
        <w:trPr>
          <w:trHeight w:val="828"/>
        </w:trPr>
        <w:tc>
          <w:tcPr>
            <w:tcW w:w="960" w:type="dxa"/>
            <w:hideMark/>
          </w:tcPr>
          <w:p w14:paraId="53B773A3" w14:textId="77777777" w:rsidR="00B21091" w:rsidRDefault="00B21091">
            <w:pPr>
              <w:jc w:val="center"/>
              <w:rPr>
                <w:rFonts w:ascii="Arial" w:hAnsi="Arial" w:cs="Arial"/>
                <w:color w:val="000000"/>
                <w:sz w:val="22"/>
                <w:szCs w:val="22"/>
              </w:rPr>
            </w:pPr>
            <w:r>
              <w:rPr>
                <w:rFonts w:ascii="Arial" w:hAnsi="Arial" w:cs="Arial"/>
                <w:color w:val="000000"/>
                <w:sz w:val="22"/>
                <w:szCs w:val="22"/>
              </w:rPr>
              <w:t>3.3</w:t>
            </w:r>
          </w:p>
        </w:tc>
        <w:tc>
          <w:tcPr>
            <w:tcW w:w="7860" w:type="dxa"/>
            <w:hideMark/>
          </w:tcPr>
          <w:p w14:paraId="3FDC1F96" w14:textId="77777777" w:rsidR="00B21091" w:rsidRDefault="00B21091">
            <w:pPr>
              <w:rPr>
                <w:rFonts w:ascii="Arial" w:hAnsi="Arial" w:cs="Arial"/>
                <w:color w:val="000000"/>
                <w:sz w:val="22"/>
                <w:szCs w:val="22"/>
              </w:rPr>
            </w:pPr>
            <w:r>
              <w:rPr>
                <w:rFonts w:ascii="Arial" w:hAnsi="Arial" w:cs="Arial"/>
                <w:color w:val="000000"/>
                <w:sz w:val="22"/>
                <w:szCs w:val="22"/>
              </w:rPr>
              <w:t>The Council’s draft accounts to go to the auditors will include a DSG note and this was included in the Appendix to the papers for the meeting.</w:t>
            </w:r>
          </w:p>
        </w:tc>
      </w:tr>
      <w:tr w:rsidR="00B21091" w14:paraId="746B266A" w14:textId="77777777" w:rsidTr="00B21091">
        <w:trPr>
          <w:trHeight w:val="1656"/>
        </w:trPr>
        <w:tc>
          <w:tcPr>
            <w:tcW w:w="960" w:type="dxa"/>
            <w:hideMark/>
          </w:tcPr>
          <w:p w14:paraId="7ECAB647" w14:textId="77777777" w:rsidR="00B21091" w:rsidRDefault="00B21091">
            <w:pPr>
              <w:jc w:val="center"/>
              <w:rPr>
                <w:rFonts w:ascii="Arial" w:hAnsi="Arial" w:cs="Arial"/>
                <w:color w:val="000000"/>
                <w:sz w:val="22"/>
                <w:szCs w:val="22"/>
              </w:rPr>
            </w:pPr>
            <w:r>
              <w:rPr>
                <w:rFonts w:ascii="Arial" w:hAnsi="Arial" w:cs="Arial"/>
                <w:color w:val="000000"/>
                <w:sz w:val="22"/>
                <w:szCs w:val="22"/>
              </w:rPr>
              <w:t>3.4</w:t>
            </w:r>
          </w:p>
        </w:tc>
        <w:tc>
          <w:tcPr>
            <w:tcW w:w="7860" w:type="dxa"/>
            <w:hideMark/>
          </w:tcPr>
          <w:p w14:paraId="41BFC165" w14:textId="77777777" w:rsidR="00B21091" w:rsidRDefault="00B21091">
            <w:pPr>
              <w:rPr>
                <w:rFonts w:ascii="Arial" w:hAnsi="Arial" w:cs="Arial"/>
                <w:color w:val="000000"/>
                <w:sz w:val="22"/>
                <w:szCs w:val="22"/>
              </w:rPr>
            </w:pPr>
            <w:r>
              <w:rPr>
                <w:rFonts w:ascii="Arial" w:hAnsi="Arial" w:cs="Arial"/>
                <w:color w:val="000000"/>
                <w:sz w:val="22"/>
                <w:szCs w:val="22"/>
              </w:rPr>
              <w:t>The DSG for 2023-24 has been updated and the current position, in comparison to that projected at the March 2023 meeting, means there will be an expected surplus of £2.5m, rather than £2.3m.  This is due to the additional in-year surplus for 2022-23 of £335,000 less the additional spending in Special Schools of £164,000.</w:t>
            </w:r>
          </w:p>
        </w:tc>
      </w:tr>
      <w:tr w:rsidR="00B21091" w14:paraId="6A9A9DDF" w14:textId="77777777" w:rsidTr="00B21091">
        <w:trPr>
          <w:trHeight w:val="3312"/>
        </w:trPr>
        <w:tc>
          <w:tcPr>
            <w:tcW w:w="960" w:type="dxa"/>
            <w:hideMark/>
          </w:tcPr>
          <w:p w14:paraId="4DADB1D5" w14:textId="77777777" w:rsidR="00B21091" w:rsidRDefault="00B21091">
            <w:pPr>
              <w:jc w:val="center"/>
              <w:rPr>
                <w:rFonts w:ascii="Arial" w:hAnsi="Arial" w:cs="Arial"/>
                <w:color w:val="000000"/>
                <w:sz w:val="22"/>
                <w:szCs w:val="22"/>
              </w:rPr>
            </w:pPr>
            <w:r>
              <w:rPr>
                <w:rFonts w:ascii="Arial" w:hAnsi="Arial" w:cs="Arial"/>
                <w:color w:val="000000"/>
                <w:sz w:val="22"/>
                <w:szCs w:val="22"/>
              </w:rPr>
              <w:t>3.5</w:t>
            </w:r>
          </w:p>
        </w:tc>
        <w:tc>
          <w:tcPr>
            <w:tcW w:w="7860" w:type="dxa"/>
            <w:hideMark/>
          </w:tcPr>
          <w:p w14:paraId="1B8C2600" w14:textId="77777777" w:rsidR="00B21091" w:rsidRDefault="00B21091">
            <w:pPr>
              <w:rPr>
                <w:rFonts w:ascii="Arial" w:hAnsi="Arial" w:cs="Arial"/>
                <w:color w:val="000000"/>
                <w:sz w:val="22"/>
                <w:szCs w:val="22"/>
              </w:rPr>
            </w:pPr>
            <w:r>
              <w:rPr>
                <w:rFonts w:ascii="Arial" w:hAnsi="Arial" w:cs="Arial"/>
                <w:color w:val="000000"/>
                <w:sz w:val="22"/>
                <w:szCs w:val="22"/>
              </w:rPr>
              <w:t xml:space="preserve">A comparison table showing what the cumulative deficit would have been over the last 7 years </w:t>
            </w:r>
            <w:r>
              <w:rPr>
                <w:rFonts w:ascii="Arial" w:hAnsi="Arial" w:cs="Arial"/>
                <w:color w:val="000000"/>
                <w:sz w:val="22"/>
                <w:szCs w:val="22"/>
              </w:rPr>
              <w:br/>
              <w:t>The DSG Recovery Plan has been remodelled considering the budget position for 2022-23, 2023-24 and 2024-25.  Anticipated increases in High Needs funding have been offset by the provision of a Service Improvement Development Fund to support a range of initiatives. The initial allocations were £3.000m and £4.800m in each of 2023/24 and 2024/25. A drawdown if £0.850m has been agreed for 2023/24, with the remainder not yet allocated.if the transfers in from the Schools Block to the High Needs Block had not been made.  The resulting expected cumulative deficits for 2023-24 and 2024-25 are £1.155m and £0.908m.</w:t>
            </w:r>
          </w:p>
        </w:tc>
      </w:tr>
      <w:tr w:rsidR="00B21091" w14:paraId="71E1CFD4" w14:textId="77777777" w:rsidTr="00B21091">
        <w:trPr>
          <w:trHeight w:val="1932"/>
        </w:trPr>
        <w:tc>
          <w:tcPr>
            <w:tcW w:w="960" w:type="dxa"/>
            <w:hideMark/>
          </w:tcPr>
          <w:p w14:paraId="48A765FA" w14:textId="77777777" w:rsidR="00B21091" w:rsidRDefault="00B21091">
            <w:pPr>
              <w:jc w:val="center"/>
              <w:rPr>
                <w:rFonts w:ascii="Arial" w:hAnsi="Arial" w:cs="Arial"/>
                <w:color w:val="000000"/>
                <w:sz w:val="22"/>
                <w:szCs w:val="22"/>
              </w:rPr>
            </w:pPr>
            <w:r>
              <w:rPr>
                <w:rFonts w:ascii="Arial" w:hAnsi="Arial" w:cs="Arial"/>
                <w:color w:val="000000"/>
                <w:sz w:val="22"/>
                <w:szCs w:val="22"/>
              </w:rPr>
              <w:t>3.6</w:t>
            </w:r>
          </w:p>
        </w:tc>
        <w:tc>
          <w:tcPr>
            <w:tcW w:w="7860" w:type="dxa"/>
            <w:hideMark/>
          </w:tcPr>
          <w:p w14:paraId="59000C39" w14:textId="77777777" w:rsidR="00B21091" w:rsidRDefault="00B21091">
            <w:pPr>
              <w:rPr>
                <w:rFonts w:ascii="Arial" w:hAnsi="Arial" w:cs="Arial"/>
                <w:color w:val="000000"/>
                <w:sz w:val="22"/>
                <w:szCs w:val="22"/>
              </w:rPr>
            </w:pPr>
            <w:r>
              <w:rPr>
                <w:rFonts w:ascii="Arial" w:hAnsi="Arial" w:cs="Arial"/>
                <w:color w:val="000000"/>
                <w:sz w:val="22"/>
                <w:szCs w:val="22"/>
              </w:rPr>
              <w:t xml:space="preserve">Richard Lynch agreed that the DSG is in a strong position </w:t>
            </w:r>
            <w:proofErr w:type="gramStart"/>
            <w:r>
              <w:rPr>
                <w:rFonts w:ascii="Arial" w:hAnsi="Arial" w:cs="Arial"/>
                <w:color w:val="000000"/>
                <w:sz w:val="22"/>
                <w:szCs w:val="22"/>
              </w:rPr>
              <w:t>at the moment</w:t>
            </w:r>
            <w:proofErr w:type="gramEnd"/>
            <w:r>
              <w:rPr>
                <w:rFonts w:ascii="Arial" w:hAnsi="Arial" w:cs="Arial"/>
                <w:color w:val="000000"/>
                <w:sz w:val="22"/>
                <w:szCs w:val="22"/>
              </w:rPr>
              <w:t>, but that in the long term, if nothing changes and there is continued growth in the High Needs sector and in general school funding, then the LA will be back in a deficit position again. He added that the LA needs to think more widely about funding allocations and once it is allocated to individuals in an EHCP it is out of the system for many years.</w:t>
            </w:r>
          </w:p>
        </w:tc>
      </w:tr>
      <w:tr w:rsidR="00B21091" w14:paraId="523D0784" w14:textId="77777777" w:rsidTr="00B21091">
        <w:trPr>
          <w:trHeight w:val="2760"/>
        </w:trPr>
        <w:tc>
          <w:tcPr>
            <w:tcW w:w="960" w:type="dxa"/>
            <w:hideMark/>
          </w:tcPr>
          <w:p w14:paraId="7EEEF225" w14:textId="77777777" w:rsidR="00B21091" w:rsidRDefault="00B21091">
            <w:pPr>
              <w:jc w:val="center"/>
              <w:rPr>
                <w:rFonts w:ascii="Arial" w:hAnsi="Arial" w:cs="Arial"/>
                <w:color w:val="000000"/>
                <w:sz w:val="22"/>
                <w:szCs w:val="22"/>
              </w:rPr>
            </w:pPr>
            <w:r>
              <w:rPr>
                <w:rFonts w:ascii="Arial" w:hAnsi="Arial" w:cs="Arial"/>
                <w:color w:val="000000"/>
                <w:sz w:val="22"/>
                <w:szCs w:val="22"/>
              </w:rPr>
              <w:lastRenderedPageBreak/>
              <w:t>3.7</w:t>
            </w:r>
          </w:p>
        </w:tc>
        <w:tc>
          <w:tcPr>
            <w:tcW w:w="7860" w:type="dxa"/>
            <w:hideMark/>
          </w:tcPr>
          <w:p w14:paraId="2FCC78A4" w14:textId="77777777" w:rsidR="00B21091" w:rsidRDefault="00B21091">
            <w:pPr>
              <w:rPr>
                <w:rFonts w:ascii="Arial" w:hAnsi="Arial" w:cs="Arial"/>
                <w:color w:val="000000"/>
                <w:sz w:val="22"/>
                <w:szCs w:val="22"/>
              </w:rPr>
            </w:pPr>
            <w:r>
              <w:rPr>
                <w:rFonts w:ascii="Arial" w:hAnsi="Arial" w:cs="Arial"/>
                <w:color w:val="000000"/>
                <w:sz w:val="22"/>
                <w:szCs w:val="22"/>
              </w:rPr>
              <w:t xml:space="preserve">There has been progress in the Delivering Best Value in SEND Programme with meetings taking place in March 2023, including working with consultants, attending </w:t>
            </w:r>
            <w:proofErr w:type="gramStart"/>
            <w:r>
              <w:rPr>
                <w:rFonts w:ascii="Arial" w:hAnsi="Arial" w:cs="Arial"/>
                <w:color w:val="000000"/>
                <w:sz w:val="22"/>
                <w:szCs w:val="22"/>
              </w:rPr>
              <w:t>workshops</w:t>
            </w:r>
            <w:proofErr w:type="gramEnd"/>
            <w:r>
              <w:rPr>
                <w:rFonts w:ascii="Arial" w:hAnsi="Arial" w:cs="Arial"/>
                <w:color w:val="000000"/>
                <w:sz w:val="22"/>
                <w:szCs w:val="22"/>
              </w:rPr>
              <w:t xml:space="preserve"> and reviewing the outcomes of the modules.  Special Schools account for 84% of the High Needs Block funding and </w:t>
            </w:r>
            <w:proofErr w:type="gramStart"/>
            <w:r>
              <w:rPr>
                <w:rFonts w:ascii="Arial" w:hAnsi="Arial" w:cs="Arial"/>
                <w:color w:val="000000"/>
                <w:sz w:val="22"/>
                <w:szCs w:val="22"/>
              </w:rPr>
              <w:t>the majority of</w:t>
            </w:r>
            <w:proofErr w:type="gramEnd"/>
            <w:r>
              <w:rPr>
                <w:rFonts w:ascii="Arial" w:hAnsi="Arial" w:cs="Arial"/>
                <w:color w:val="000000"/>
                <w:sz w:val="22"/>
                <w:szCs w:val="22"/>
              </w:rPr>
              <w:t xml:space="preserve"> the children with an EHCP begin their time in Special Schools at 4/5 years or at 11 years.  The focus will be on provisions with the fastest expenditure growth and those making up the largest proportion of total spend; and special schools are the largest area of spend and where the biggest impact on outcomes can be made.</w:t>
            </w:r>
          </w:p>
        </w:tc>
      </w:tr>
      <w:tr w:rsidR="00B21091" w14:paraId="7523B45D" w14:textId="77777777" w:rsidTr="00B21091">
        <w:trPr>
          <w:trHeight w:val="1380"/>
        </w:trPr>
        <w:tc>
          <w:tcPr>
            <w:tcW w:w="960" w:type="dxa"/>
            <w:hideMark/>
          </w:tcPr>
          <w:p w14:paraId="0A5627ED" w14:textId="77777777" w:rsidR="00B21091" w:rsidRDefault="00B21091">
            <w:pPr>
              <w:jc w:val="center"/>
              <w:rPr>
                <w:rFonts w:ascii="Arial" w:hAnsi="Arial" w:cs="Arial"/>
                <w:color w:val="000000"/>
                <w:sz w:val="22"/>
                <w:szCs w:val="22"/>
              </w:rPr>
            </w:pPr>
            <w:r>
              <w:rPr>
                <w:rFonts w:ascii="Arial" w:hAnsi="Arial" w:cs="Arial"/>
                <w:color w:val="000000"/>
                <w:sz w:val="22"/>
                <w:szCs w:val="22"/>
              </w:rPr>
              <w:t>3.8</w:t>
            </w:r>
          </w:p>
        </w:tc>
        <w:tc>
          <w:tcPr>
            <w:tcW w:w="7860" w:type="dxa"/>
            <w:hideMark/>
          </w:tcPr>
          <w:p w14:paraId="264661D3" w14:textId="77777777" w:rsidR="00B21091" w:rsidRDefault="00B21091">
            <w:pPr>
              <w:rPr>
                <w:rFonts w:ascii="Arial" w:hAnsi="Arial" w:cs="Arial"/>
                <w:color w:val="000000"/>
                <w:sz w:val="22"/>
                <w:szCs w:val="22"/>
              </w:rPr>
            </w:pPr>
            <w:r>
              <w:rPr>
                <w:rFonts w:ascii="Arial" w:hAnsi="Arial" w:cs="Arial"/>
                <w:color w:val="000000"/>
                <w:sz w:val="22"/>
                <w:szCs w:val="22"/>
              </w:rPr>
              <w:t>The next steps in the DBV Programme will be to have case review workshops, consult wider stakeholders and develop an implementation plan.  The aim is to develop better outcomes for children by identifying issues earlier and having less EHCPs.</w:t>
            </w:r>
          </w:p>
        </w:tc>
      </w:tr>
      <w:tr w:rsidR="00B21091" w14:paraId="530E63F7" w14:textId="77777777" w:rsidTr="00B21091">
        <w:trPr>
          <w:trHeight w:val="4140"/>
        </w:trPr>
        <w:tc>
          <w:tcPr>
            <w:tcW w:w="960" w:type="dxa"/>
            <w:hideMark/>
          </w:tcPr>
          <w:p w14:paraId="75CB5662" w14:textId="77777777" w:rsidR="00B21091" w:rsidRDefault="00B21091">
            <w:pPr>
              <w:jc w:val="center"/>
              <w:rPr>
                <w:rFonts w:ascii="Arial" w:hAnsi="Arial" w:cs="Arial"/>
                <w:color w:val="000000"/>
                <w:sz w:val="22"/>
                <w:szCs w:val="22"/>
              </w:rPr>
            </w:pPr>
            <w:r>
              <w:rPr>
                <w:rFonts w:ascii="Arial" w:hAnsi="Arial" w:cs="Arial"/>
                <w:color w:val="000000"/>
                <w:sz w:val="22"/>
                <w:szCs w:val="22"/>
              </w:rPr>
              <w:t>3.9</w:t>
            </w:r>
          </w:p>
        </w:tc>
        <w:tc>
          <w:tcPr>
            <w:tcW w:w="7860" w:type="dxa"/>
            <w:hideMark/>
          </w:tcPr>
          <w:p w14:paraId="14BDDE85" w14:textId="77777777" w:rsidR="00B21091" w:rsidRDefault="00B21091">
            <w:pPr>
              <w:spacing w:after="240"/>
              <w:rPr>
                <w:rFonts w:ascii="Arial" w:hAnsi="Arial" w:cs="Arial"/>
                <w:color w:val="000000"/>
                <w:sz w:val="22"/>
                <w:szCs w:val="22"/>
              </w:rPr>
            </w:pPr>
            <w:r>
              <w:rPr>
                <w:rFonts w:ascii="Arial" w:hAnsi="Arial" w:cs="Arial"/>
                <w:color w:val="000000"/>
                <w:sz w:val="22"/>
                <w:szCs w:val="22"/>
              </w:rPr>
              <w:t>The grant application is due to be completed by July 2023 and will focus on:</w:t>
            </w:r>
            <w:r>
              <w:rPr>
                <w:rFonts w:ascii="Arial" w:hAnsi="Arial" w:cs="Arial"/>
                <w:color w:val="000000"/>
                <w:sz w:val="22"/>
                <w:szCs w:val="22"/>
              </w:rPr>
              <w:br/>
            </w:r>
            <w:r>
              <w:rPr>
                <w:rFonts w:ascii="Arial" w:hAnsi="Arial" w:cs="Arial"/>
                <w:color w:val="000000"/>
                <w:sz w:val="22"/>
                <w:szCs w:val="22"/>
              </w:rPr>
              <w:br/>
              <w:t>• Early identification and intervention to reduce EHCPS;</w:t>
            </w:r>
            <w:r>
              <w:rPr>
                <w:rFonts w:ascii="Arial" w:hAnsi="Arial" w:cs="Arial"/>
                <w:color w:val="000000"/>
                <w:sz w:val="22"/>
                <w:szCs w:val="22"/>
              </w:rPr>
              <w:br/>
            </w:r>
            <w:r>
              <w:rPr>
                <w:rFonts w:ascii="Arial" w:hAnsi="Arial" w:cs="Arial"/>
                <w:color w:val="000000"/>
                <w:sz w:val="22"/>
                <w:szCs w:val="22"/>
              </w:rPr>
              <w:br/>
              <w:t xml:space="preserve">• Development of mainstream provision to create an alternative to special schools; </w:t>
            </w:r>
            <w:r>
              <w:rPr>
                <w:rFonts w:ascii="Arial" w:hAnsi="Arial" w:cs="Arial"/>
                <w:color w:val="000000"/>
                <w:sz w:val="22"/>
                <w:szCs w:val="22"/>
              </w:rPr>
              <w:br/>
            </w:r>
            <w:r>
              <w:rPr>
                <w:rFonts w:ascii="Arial" w:hAnsi="Arial" w:cs="Arial"/>
                <w:color w:val="000000"/>
                <w:sz w:val="22"/>
                <w:szCs w:val="22"/>
              </w:rPr>
              <w:br/>
              <w:t xml:space="preserve">• Developing and targeting support for: autism; speech, </w:t>
            </w:r>
            <w:proofErr w:type="gramStart"/>
            <w:r>
              <w:rPr>
                <w:rFonts w:ascii="Arial" w:hAnsi="Arial" w:cs="Arial"/>
                <w:color w:val="000000"/>
                <w:sz w:val="22"/>
                <w:szCs w:val="22"/>
              </w:rPr>
              <w:t>language</w:t>
            </w:r>
            <w:proofErr w:type="gramEnd"/>
            <w:r>
              <w:rPr>
                <w:rFonts w:ascii="Arial" w:hAnsi="Arial" w:cs="Arial"/>
                <w:color w:val="000000"/>
                <w:sz w:val="22"/>
                <w:szCs w:val="22"/>
              </w:rPr>
              <w:t xml:space="preserve"> and communication needs; social, emotional and mental health.</w:t>
            </w:r>
            <w:r>
              <w:rPr>
                <w:rFonts w:ascii="Arial" w:hAnsi="Arial" w:cs="Arial"/>
                <w:color w:val="000000"/>
                <w:sz w:val="22"/>
                <w:szCs w:val="22"/>
              </w:rPr>
              <w:br/>
            </w:r>
            <w:r>
              <w:rPr>
                <w:rFonts w:ascii="Arial" w:hAnsi="Arial" w:cs="Arial"/>
                <w:color w:val="000000"/>
                <w:sz w:val="22"/>
                <w:szCs w:val="22"/>
              </w:rPr>
              <w:br/>
              <w:t>• Updating the resource allocation system;</w:t>
            </w:r>
            <w:r>
              <w:rPr>
                <w:rFonts w:ascii="Arial" w:hAnsi="Arial" w:cs="Arial"/>
                <w:color w:val="000000"/>
                <w:sz w:val="22"/>
                <w:szCs w:val="22"/>
              </w:rPr>
              <w:br/>
            </w:r>
            <w:r>
              <w:rPr>
                <w:rFonts w:ascii="Arial" w:hAnsi="Arial" w:cs="Arial"/>
                <w:color w:val="000000"/>
                <w:sz w:val="22"/>
                <w:szCs w:val="22"/>
              </w:rPr>
              <w:br/>
              <w:t>• Post 16 pathways to ensure better progression; and</w:t>
            </w:r>
          </w:p>
        </w:tc>
      </w:tr>
      <w:tr w:rsidR="00B21091" w14:paraId="25F206CF" w14:textId="77777777" w:rsidTr="00B21091">
        <w:trPr>
          <w:trHeight w:val="4692"/>
        </w:trPr>
        <w:tc>
          <w:tcPr>
            <w:tcW w:w="960" w:type="dxa"/>
            <w:hideMark/>
          </w:tcPr>
          <w:p w14:paraId="6A1DD7CA" w14:textId="77777777" w:rsidR="00B21091" w:rsidRDefault="00B21091">
            <w:pPr>
              <w:jc w:val="center"/>
              <w:rPr>
                <w:rFonts w:ascii="Arial" w:hAnsi="Arial" w:cs="Arial"/>
                <w:color w:val="000000"/>
                <w:sz w:val="22"/>
                <w:szCs w:val="22"/>
              </w:rPr>
            </w:pPr>
            <w:r>
              <w:rPr>
                <w:rFonts w:ascii="Arial" w:hAnsi="Arial" w:cs="Arial"/>
                <w:color w:val="000000"/>
                <w:sz w:val="22"/>
                <w:szCs w:val="22"/>
              </w:rPr>
              <w:t> </w:t>
            </w:r>
          </w:p>
        </w:tc>
        <w:tc>
          <w:tcPr>
            <w:tcW w:w="7860" w:type="dxa"/>
            <w:hideMark/>
          </w:tcPr>
          <w:p w14:paraId="761EB70E" w14:textId="77777777" w:rsidR="00B21091" w:rsidRDefault="00B21091">
            <w:pPr>
              <w:rPr>
                <w:rFonts w:ascii="Arial" w:hAnsi="Arial" w:cs="Arial"/>
                <w:color w:val="000000"/>
                <w:sz w:val="22"/>
                <w:szCs w:val="22"/>
              </w:rPr>
            </w:pPr>
            <w:r>
              <w:rPr>
                <w:rFonts w:ascii="Arial" w:hAnsi="Arial" w:cs="Arial"/>
                <w:b/>
                <w:bCs/>
                <w:color w:val="000000"/>
                <w:sz w:val="22"/>
                <w:szCs w:val="22"/>
              </w:rPr>
              <w:t xml:space="preserve">RESOLVED:  </w:t>
            </w:r>
            <w:r>
              <w:rPr>
                <w:rFonts w:ascii="Arial" w:hAnsi="Arial" w:cs="Arial"/>
                <w:color w:val="000000"/>
                <w:sz w:val="22"/>
                <w:szCs w:val="22"/>
              </w:rPr>
              <w:t>that Schools Forum note:</w:t>
            </w:r>
            <w:r>
              <w:rPr>
                <w:rFonts w:ascii="Arial" w:hAnsi="Arial" w:cs="Arial"/>
                <w:b/>
                <w:bCs/>
                <w:color w:val="000000"/>
                <w:sz w:val="22"/>
                <w:szCs w:val="22"/>
              </w:rPr>
              <w:br/>
            </w:r>
            <w:r>
              <w:rPr>
                <w:rFonts w:ascii="Arial" w:hAnsi="Arial" w:cs="Arial"/>
                <w:b/>
                <w:bCs/>
                <w:color w:val="000000"/>
                <w:sz w:val="22"/>
                <w:szCs w:val="22"/>
              </w:rPr>
              <w:br/>
            </w:r>
            <w:r>
              <w:rPr>
                <w:rFonts w:ascii="Arial" w:hAnsi="Arial" w:cs="Arial"/>
                <w:color w:val="000000"/>
                <w:sz w:val="22"/>
                <w:szCs w:val="22"/>
              </w:rPr>
              <w:t>(i)            the Dedicated Schools Grant outturn for 2022/23;</w:t>
            </w:r>
            <w:r>
              <w:rPr>
                <w:rFonts w:ascii="Arial" w:hAnsi="Arial" w:cs="Arial"/>
                <w:color w:val="000000"/>
                <w:sz w:val="22"/>
                <w:szCs w:val="22"/>
              </w:rPr>
              <w:br/>
            </w:r>
            <w:r>
              <w:rPr>
                <w:rFonts w:ascii="Arial" w:hAnsi="Arial" w:cs="Arial"/>
                <w:color w:val="000000"/>
                <w:sz w:val="22"/>
                <w:szCs w:val="22"/>
              </w:rPr>
              <w:br/>
              <w:t>(ii)           Disclosure of the Dedicated Schools Grant within the Council’s (Draft) Statutory Accounts;</w:t>
            </w:r>
            <w:r>
              <w:rPr>
                <w:rFonts w:ascii="Arial" w:hAnsi="Arial" w:cs="Arial"/>
                <w:color w:val="000000"/>
                <w:sz w:val="22"/>
                <w:szCs w:val="22"/>
              </w:rPr>
              <w:br/>
            </w:r>
            <w:r>
              <w:rPr>
                <w:rFonts w:ascii="Arial" w:hAnsi="Arial" w:cs="Arial"/>
                <w:color w:val="000000"/>
                <w:sz w:val="22"/>
                <w:szCs w:val="22"/>
              </w:rPr>
              <w:br/>
              <w:t>(iii)          Dedicated Schools Grant budget update 2023/24;</w:t>
            </w:r>
            <w:r>
              <w:rPr>
                <w:rFonts w:ascii="Arial" w:hAnsi="Arial" w:cs="Arial"/>
                <w:color w:val="000000"/>
                <w:sz w:val="22"/>
                <w:szCs w:val="22"/>
              </w:rPr>
              <w:br/>
            </w:r>
            <w:r>
              <w:rPr>
                <w:rFonts w:ascii="Arial" w:hAnsi="Arial" w:cs="Arial"/>
                <w:color w:val="000000"/>
                <w:sz w:val="22"/>
                <w:szCs w:val="22"/>
              </w:rPr>
              <w:br/>
              <w:t>(iv)          Current position in relation to the High Needs Block;</w:t>
            </w:r>
            <w:r>
              <w:rPr>
                <w:rFonts w:ascii="Arial" w:hAnsi="Arial" w:cs="Arial"/>
                <w:color w:val="000000"/>
                <w:sz w:val="22"/>
                <w:szCs w:val="22"/>
              </w:rPr>
              <w:br/>
            </w:r>
            <w:r>
              <w:rPr>
                <w:rFonts w:ascii="Arial" w:hAnsi="Arial" w:cs="Arial"/>
                <w:color w:val="000000"/>
                <w:sz w:val="22"/>
                <w:szCs w:val="22"/>
              </w:rPr>
              <w:br/>
              <w:t>(v)           Current DSG recovery plan position and the requirements to manage a DSG deficit;</w:t>
            </w:r>
            <w:r>
              <w:rPr>
                <w:rFonts w:ascii="Arial" w:hAnsi="Arial" w:cs="Arial"/>
                <w:color w:val="000000"/>
                <w:sz w:val="22"/>
                <w:szCs w:val="22"/>
              </w:rPr>
              <w:br/>
            </w:r>
            <w:r>
              <w:rPr>
                <w:rFonts w:ascii="Arial" w:hAnsi="Arial" w:cs="Arial"/>
                <w:color w:val="000000"/>
                <w:sz w:val="22"/>
                <w:szCs w:val="22"/>
              </w:rPr>
              <w:br/>
              <w:t>(vi)          The Councils progress in relation to the Delivering Best Value in SEND Programme.</w:t>
            </w:r>
          </w:p>
          <w:p w14:paraId="2082D837" w14:textId="77777777" w:rsidR="00B21091" w:rsidRDefault="00B21091">
            <w:pPr>
              <w:rPr>
                <w:rFonts w:ascii="Arial" w:hAnsi="Arial" w:cs="Arial"/>
                <w:b/>
                <w:bCs/>
                <w:color w:val="000000"/>
                <w:sz w:val="22"/>
                <w:szCs w:val="22"/>
              </w:rPr>
            </w:pPr>
          </w:p>
          <w:p w14:paraId="5AF1E2C7" w14:textId="77777777" w:rsidR="00B21091" w:rsidRDefault="00B21091">
            <w:pPr>
              <w:rPr>
                <w:rFonts w:ascii="Arial" w:hAnsi="Arial" w:cs="Arial"/>
                <w:b/>
                <w:bCs/>
                <w:color w:val="000000"/>
                <w:sz w:val="22"/>
                <w:szCs w:val="22"/>
              </w:rPr>
            </w:pPr>
          </w:p>
          <w:p w14:paraId="6D990193" w14:textId="58CD7E81" w:rsidR="00B21091" w:rsidRDefault="00B21091">
            <w:pPr>
              <w:rPr>
                <w:rFonts w:ascii="Arial" w:hAnsi="Arial" w:cs="Arial"/>
                <w:b/>
                <w:bCs/>
                <w:color w:val="000000"/>
                <w:sz w:val="22"/>
                <w:szCs w:val="22"/>
              </w:rPr>
            </w:pPr>
          </w:p>
          <w:p w14:paraId="5E7B07BC" w14:textId="77777777" w:rsidR="00D11B66" w:rsidRDefault="00D11B66">
            <w:pPr>
              <w:rPr>
                <w:rFonts w:ascii="Arial" w:hAnsi="Arial" w:cs="Arial"/>
                <w:b/>
                <w:bCs/>
                <w:color w:val="000000"/>
                <w:sz w:val="22"/>
                <w:szCs w:val="22"/>
              </w:rPr>
            </w:pPr>
          </w:p>
          <w:p w14:paraId="6A6A8FC7" w14:textId="77777777" w:rsidR="00B21091" w:rsidRDefault="00B21091">
            <w:pPr>
              <w:rPr>
                <w:rFonts w:ascii="Arial" w:hAnsi="Arial" w:cs="Arial"/>
                <w:b/>
                <w:bCs/>
                <w:color w:val="000000"/>
                <w:sz w:val="22"/>
                <w:szCs w:val="22"/>
              </w:rPr>
            </w:pPr>
          </w:p>
          <w:p w14:paraId="15EC5127" w14:textId="21DE5B8A" w:rsidR="00B21091" w:rsidRDefault="00B21091">
            <w:pPr>
              <w:rPr>
                <w:rFonts w:ascii="Arial" w:hAnsi="Arial" w:cs="Arial"/>
                <w:b/>
                <w:bCs/>
                <w:color w:val="000000"/>
                <w:sz w:val="22"/>
                <w:szCs w:val="22"/>
              </w:rPr>
            </w:pPr>
          </w:p>
        </w:tc>
      </w:tr>
      <w:tr w:rsidR="00B21091" w14:paraId="397E3525" w14:textId="77777777" w:rsidTr="00B21091">
        <w:trPr>
          <w:trHeight w:val="552"/>
        </w:trPr>
        <w:tc>
          <w:tcPr>
            <w:tcW w:w="960" w:type="dxa"/>
            <w:hideMark/>
          </w:tcPr>
          <w:p w14:paraId="50FBEB2C" w14:textId="77777777" w:rsidR="00B21091" w:rsidRDefault="00B21091">
            <w:pPr>
              <w:jc w:val="center"/>
              <w:rPr>
                <w:rFonts w:ascii="Arial" w:hAnsi="Arial" w:cs="Arial"/>
                <w:b/>
                <w:bCs/>
                <w:color w:val="000000"/>
                <w:sz w:val="22"/>
                <w:szCs w:val="22"/>
              </w:rPr>
            </w:pPr>
            <w:r>
              <w:rPr>
                <w:rFonts w:ascii="Arial" w:hAnsi="Arial" w:cs="Arial"/>
                <w:b/>
                <w:bCs/>
                <w:color w:val="000000"/>
                <w:sz w:val="22"/>
                <w:szCs w:val="22"/>
              </w:rPr>
              <w:lastRenderedPageBreak/>
              <w:t>4</w:t>
            </w:r>
          </w:p>
        </w:tc>
        <w:tc>
          <w:tcPr>
            <w:tcW w:w="7860" w:type="dxa"/>
            <w:hideMark/>
          </w:tcPr>
          <w:p w14:paraId="6B79C4C2" w14:textId="77777777" w:rsidR="00B21091" w:rsidRDefault="00B21091">
            <w:pPr>
              <w:rPr>
                <w:rFonts w:ascii="Arial" w:hAnsi="Arial" w:cs="Arial"/>
                <w:b/>
                <w:bCs/>
                <w:color w:val="000000"/>
                <w:sz w:val="22"/>
                <w:szCs w:val="22"/>
              </w:rPr>
            </w:pPr>
            <w:bookmarkStart w:id="0" w:name="RANGE!B17"/>
            <w:r>
              <w:rPr>
                <w:rFonts w:ascii="Arial" w:hAnsi="Arial" w:cs="Arial"/>
                <w:b/>
                <w:bCs/>
                <w:color w:val="000000"/>
                <w:sz w:val="22"/>
                <w:szCs w:val="22"/>
              </w:rPr>
              <w:t xml:space="preserve">SCHOOL BALANCES 2022-23 </w:t>
            </w:r>
            <w:bookmarkEnd w:id="0"/>
          </w:p>
        </w:tc>
      </w:tr>
      <w:tr w:rsidR="00B21091" w14:paraId="70CBA770" w14:textId="77777777" w:rsidTr="00B21091">
        <w:trPr>
          <w:trHeight w:val="2484"/>
        </w:trPr>
        <w:tc>
          <w:tcPr>
            <w:tcW w:w="960" w:type="dxa"/>
            <w:hideMark/>
          </w:tcPr>
          <w:p w14:paraId="39C9B138" w14:textId="77777777" w:rsidR="00B21091" w:rsidRDefault="00B21091">
            <w:pPr>
              <w:jc w:val="center"/>
              <w:rPr>
                <w:rFonts w:ascii="Arial" w:hAnsi="Arial" w:cs="Arial"/>
                <w:color w:val="000000"/>
                <w:sz w:val="22"/>
                <w:szCs w:val="22"/>
              </w:rPr>
            </w:pPr>
            <w:r>
              <w:rPr>
                <w:rFonts w:ascii="Arial" w:hAnsi="Arial" w:cs="Arial"/>
                <w:color w:val="000000"/>
                <w:sz w:val="22"/>
                <w:szCs w:val="22"/>
              </w:rPr>
              <w:t> </w:t>
            </w:r>
          </w:p>
        </w:tc>
        <w:tc>
          <w:tcPr>
            <w:tcW w:w="7860" w:type="dxa"/>
            <w:hideMark/>
          </w:tcPr>
          <w:p w14:paraId="09A096F3" w14:textId="77777777" w:rsidR="00B21091" w:rsidRDefault="00B21091">
            <w:pPr>
              <w:rPr>
                <w:rFonts w:ascii="Arial" w:hAnsi="Arial" w:cs="Arial"/>
                <w:color w:val="000000"/>
                <w:sz w:val="22"/>
                <w:szCs w:val="22"/>
              </w:rPr>
            </w:pPr>
            <w:r>
              <w:rPr>
                <w:rFonts w:ascii="Arial" w:hAnsi="Arial" w:cs="Arial"/>
                <w:color w:val="000000"/>
                <w:sz w:val="22"/>
                <w:szCs w:val="22"/>
              </w:rPr>
              <w:t xml:space="preserve">Liz Caygill presented a paper setting out the maintained school balances for 2022-23.  The final position is that there has been a reduction in these balances from £10m to £8m.  This reduction equates to 18%.  </w:t>
            </w:r>
            <w:r>
              <w:rPr>
                <w:rFonts w:ascii="Arial" w:hAnsi="Arial" w:cs="Arial"/>
                <w:color w:val="000000"/>
                <w:sz w:val="22"/>
                <w:szCs w:val="22"/>
              </w:rPr>
              <w:br/>
            </w:r>
            <w:r>
              <w:rPr>
                <w:rFonts w:ascii="Arial" w:hAnsi="Arial" w:cs="Arial"/>
                <w:color w:val="000000"/>
                <w:sz w:val="22"/>
                <w:szCs w:val="22"/>
              </w:rPr>
              <w:br/>
              <w:t>There are 8 schools with surplus balances and all have submitted plans for the use of these balances.  Liz proposed that there will be no removal of these surplus balances in 2022-23, and that the LA will continue to work with schools to use the balances for the pupils that are in the school.</w:t>
            </w:r>
          </w:p>
        </w:tc>
      </w:tr>
      <w:tr w:rsidR="00B21091" w14:paraId="0A6FADBF" w14:textId="77777777" w:rsidTr="00B21091">
        <w:trPr>
          <w:trHeight w:val="828"/>
        </w:trPr>
        <w:tc>
          <w:tcPr>
            <w:tcW w:w="960" w:type="dxa"/>
            <w:hideMark/>
          </w:tcPr>
          <w:p w14:paraId="4FE3789C" w14:textId="77777777" w:rsidR="00B21091" w:rsidRDefault="00B21091">
            <w:pPr>
              <w:jc w:val="center"/>
              <w:rPr>
                <w:rFonts w:ascii="Arial" w:hAnsi="Arial" w:cs="Arial"/>
                <w:color w:val="000000"/>
                <w:sz w:val="22"/>
                <w:szCs w:val="22"/>
              </w:rPr>
            </w:pPr>
            <w:r>
              <w:rPr>
                <w:rFonts w:ascii="Arial" w:hAnsi="Arial" w:cs="Arial"/>
                <w:color w:val="000000"/>
                <w:sz w:val="22"/>
                <w:szCs w:val="22"/>
              </w:rPr>
              <w:t> </w:t>
            </w:r>
          </w:p>
        </w:tc>
        <w:tc>
          <w:tcPr>
            <w:tcW w:w="7860" w:type="dxa"/>
            <w:hideMark/>
          </w:tcPr>
          <w:p w14:paraId="6496DB80" w14:textId="77777777" w:rsidR="00B21091" w:rsidRDefault="00B21091">
            <w:pPr>
              <w:rPr>
                <w:rFonts w:ascii="Arial" w:hAnsi="Arial" w:cs="Arial"/>
                <w:b/>
                <w:bCs/>
                <w:color w:val="000000"/>
                <w:sz w:val="22"/>
                <w:szCs w:val="22"/>
              </w:rPr>
            </w:pPr>
            <w:r>
              <w:rPr>
                <w:rFonts w:ascii="Arial" w:hAnsi="Arial" w:cs="Arial"/>
                <w:b/>
                <w:bCs/>
                <w:color w:val="000000"/>
                <w:sz w:val="22"/>
                <w:szCs w:val="22"/>
              </w:rPr>
              <w:t>RESOLVED:</w:t>
            </w:r>
            <w:r>
              <w:rPr>
                <w:rFonts w:ascii="Arial" w:hAnsi="Arial" w:cs="Arial"/>
                <w:color w:val="000000"/>
                <w:sz w:val="22"/>
                <w:szCs w:val="22"/>
              </w:rPr>
              <w:t xml:space="preserve">  that Schools Forum note the contents of the report and the   Council’s decision that surplus balances for 2022/23 are not   removed from maintained schools as all schools have submitted   an official plan.</w:t>
            </w:r>
          </w:p>
        </w:tc>
      </w:tr>
      <w:tr w:rsidR="00B21091" w14:paraId="636DD4ED" w14:textId="77777777" w:rsidTr="00B21091">
        <w:trPr>
          <w:trHeight w:val="3036"/>
        </w:trPr>
        <w:tc>
          <w:tcPr>
            <w:tcW w:w="960" w:type="dxa"/>
            <w:hideMark/>
          </w:tcPr>
          <w:p w14:paraId="79692F9B" w14:textId="77777777" w:rsidR="00B21091" w:rsidRDefault="00B21091">
            <w:pPr>
              <w:jc w:val="center"/>
              <w:rPr>
                <w:rFonts w:ascii="Arial" w:hAnsi="Arial" w:cs="Arial"/>
                <w:b/>
                <w:bCs/>
                <w:color w:val="000000"/>
                <w:sz w:val="22"/>
                <w:szCs w:val="22"/>
              </w:rPr>
            </w:pPr>
            <w:r>
              <w:rPr>
                <w:rFonts w:ascii="Arial" w:hAnsi="Arial" w:cs="Arial"/>
                <w:b/>
                <w:bCs/>
                <w:color w:val="000000"/>
                <w:sz w:val="22"/>
                <w:szCs w:val="22"/>
              </w:rPr>
              <w:t>5</w:t>
            </w:r>
          </w:p>
        </w:tc>
        <w:tc>
          <w:tcPr>
            <w:tcW w:w="7860" w:type="dxa"/>
            <w:hideMark/>
          </w:tcPr>
          <w:p w14:paraId="5354487D" w14:textId="77777777" w:rsidR="00B21091" w:rsidRDefault="00B21091">
            <w:pPr>
              <w:rPr>
                <w:rFonts w:ascii="Arial" w:hAnsi="Arial" w:cs="Arial"/>
                <w:b/>
                <w:bCs/>
                <w:color w:val="000000"/>
                <w:sz w:val="22"/>
                <w:szCs w:val="22"/>
              </w:rPr>
            </w:pPr>
            <w:r>
              <w:rPr>
                <w:rFonts w:ascii="Arial" w:hAnsi="Arial" w:cs="Arial"/>
                <w:b/>
                <w:bCs/>
                <w:color w:val="000000"/>
                <w:sz w:val="22"/>
                <w:szCs w:val="22"/>
              </w:rPr>
              <w:t>FORWARD PLAN</w:t>
            </w:r>
            <w:r>
              <w:rPr>
                <w:rFonts w:ascii="Arial" w:hAnsi="Arial" w:cs="Arial"/>
                <w:b/>
                <w:bCs/>
                <w:color w:val="000000"/>
                <w:sz w:val="22"/>
                <w:szCs w:val="22"/>
              </w:rPr>
              <w:br/>
            </w:r>
            <w:r>
              <w:rPr>
                <w:rFonts w:ascii="Arial" w:hAnsi="Arial" w:cs="Arial"/>
                <w:b/>
                <w:bCs/>
                <w:color w:val="000000"/>
                <w:sz w:val="22"/>
                <w:szCs w:val="22"/>
              </w:rPr>
              <w:br/>
            </w:r>
            <w:r>
              <w:rPr>
                <w:rFonts w:ascii="Arial" w:hAnsi="Arial" w:cs="Arial"/>
                <w:color w:val="000000"/>
                <w:sz w:val="22"/>
                <w:szCs w:val="22"/>
              </w:rPr>
              <w:t xml:space="preserve">The proposed meeting dates are set out below:  </w:t>
            </w:r>
            <w:r>
              <w:rPr>
                <w:rFonts w:ascii="Arial" w:hAnsi="Arial" w:cs="Arial"/>
                <w:color w:val="000000"/>
                <w:sz w:val="22"/>
                <w:szCs w:val="22"/>
              </w:rPr>
              <w:br/>
              <w:t xml:space="preserve">          27th September 2023  </w:t>
            </w:r>
            <w:r>
              <w:rPr>
                <w:rFonts w:ascii="Arial" w:hAnsi="Arial" w:cs="Arial"/>
                <w:color w:val="000000"/>
                <w:sz w:val="22"/>
                <w:szCs w:val="22"/>
              </w:rPr>
              <w:br/>
              <w:t xml:space="preserve">          22nd November 2023  </w:t>
            </w:r>
            <w:r>
              <w:rPr>
                <w:rFonts w:ascii="Arial" w:hAnsi="Arial" w:cs="Arial"/>
                <w:color w:val="000000"/>
                <w:sz w:val="22"/>
                <w:szCs w:val="22"/>
              </w:rPr>
              <w:br/>
              <w:t xml:space="preserve">          17th January 2024</w:t>
            </w:r>
            <w:r>
              <w:rPr>
                <w:rFonts w:ascii="Arial" w:hAnsi="Arial" w:cs="Arial"/>
                <w:color w:val="000000"/>
                <w:sz w:val="22"/>
                <w:szCs w:val="22"/>
              </w:rPr>
              <w:br/>
            </w:r>
            <w:r>
              <w:rPr>
                <w:rFonts w:ascii="Arial" w:hAnsi="Arial" w:cs="Arial"/>
                <w:color w:val="000000"/>
                <w:sz w:val="22"/>
                <w:szCs w:val="22"/>
              </w:rPr>
              <w:br/>
              <w:t>The main agenda items for these meetings were set out in the meeting papers.  Members were asked to let the LA officers know if there are any additional items to be added to the agendas.</w:t>
            </w:r>
          </w:p>
        </w:tc>
      </w:tr>
      <w:tr w:rsidR="00B21091" w14:paraId="111EEDED" w14:textId="77777777" w:rsidTr="00B21091">
        <w:trPr>
          <w:trHeight w:val="552"/>
        </w:trPr>
        <w:tc>
          <w:tcPr>
            <w:tcW w:w="960" w:type="dxa"/>
            <w:hideMark/>
          </w:tcPr>
          <w:p w14:paraId="078E690F" w14:textId="77777777" w:rsidR="00B21091" w:rsidRDefault="00B21091">
            <w:pPr>
              <w:jc w:val="center"/>
              <w:rPr>
                <w:color w:val="000000"/>
              </w:rPr>
            </w:pPr>
            <w:r>
              <w:rPr>
                <w:color w:val="000000"/>
              </w:rPr>
              <w:t> </w:t>
            </w:r>
          </w:p>
        </w:tc>
        <w:tc>
          <w:tcPr>
            <w:tcW w:w="7860" w:type="dxa"/>
            <w:hideMark/>
          </w:tcPr>
          <w:p w14:paraId="7D611992" w14:textId="77777777" w:rsidR="00B21091" w:rsidRDefault="00B21091">
            <w:pPr>
              <w:rPr>
                <w:rFonts w:ascii="Arial" w:hAnsi="Arial" w:cs="Arial"/>
                <w:b/>
                <w:bCs/>
                <w:color w:val="000000"/>
                <w:sz w:val="22"/>
                <w:szCs w:val="22"/>
              </w:rPr>
            </w:pPr>
            <w:r>
              <w:rPr>
                <w:rFonts w:ascii="Arial" w:hAnsi="Arial" w:cs="Arial"/>
                <w:b/>
                <w:bCs/>
                <w:color w:val="000000"/>
                <w:sz w:val="22"/>
                <w:szCs w:val="22"/>
              </w:rPr>
              <w:t xml:space="preserve">RESOLVED: </w:t>
            </w:r>
            <w:r>
              <w:rPr>
                <w:rFonts w:ascii="Arial" w:hAnsi="Arial" w:cs="Arial"/>
                <w:color w:val="000000"/>
                <w:sz w:val="22"/>
                <w:szCs w:val="22"/>
              </w:rPr>
              <w:t>that the information be received and noted.</w:t>
            </w:r>
          </w:p>
        </w:tc>
      </w:tr>
      <w:tr w:rsidR="00B21091" w14:paraId="4B2BB44E" w14:textId="77777777" w:rsidTr="00B21091">
        <w:trPr>
          <w:trHeight w:val="3036"/>
        </w:trPr>
        <w:tc>
          <w:tcPr>
            <w:tcW w:w="960" w:type="dxa"/>
            <w:hideMark/>
          </w:tcPr>
          <w:p w14:paraId="6A9A688C" w14:textId="77777777" w:rsidR="00B21091" w:rsidRDefault="00B21091">
            <w:pPr>
              <w:jc w:val="center"/>
              <w:rPr>
                <w:color w:val="000000"/>
              </w:rPr>
            </w:pPr>
            <w:r>
              <w:rPr>
                <w:color w:val="000000"/>
              </w:rPr>
              <w:t>6</w:t>
            </w:r>
          </w:p>
        </w:tc>
        <w:tc>
          <w:tcPr>
            <w:tcW w:w="7860" w:type="dxa"/>
            <w:hideMark/>
          </w:tcPr>
          <w:p w14:paraId="40A9BFB1" w14:textId="77777777" w:rsidR="00B21091" w:rsidRDefault="00B21091">
            <w:pPr>
              <w:rPr>
                <w:rFonts w:ascii="Arial" w:hAnsi="Arial" w:cs="Arial"/>
                <w:b/>
                <w:bCs/>
                <w:color w:val="000000"/>
                <w:sz w:val="22"/>
                <w:szCs w:val="22"/>
              </w:rPr>
            </w:pPr>
            <w:r>
              <w:rPr>
                <w:rFonts w:ascii="Arial" w:hAnsi="Arial" w:cs="Arial"/>
                <w:b/>
                <w:bCs/>
                <w:color w:val="000000"/>
                <w:sz w:val="22"/>
                <w:szCs w:val="22"/>
              </w:rPr>
              <w:t>ANY OTHER BUSINESS</w:t>
            </w:r>
            <w:r>
              <w:rPr>
                <w:rFonts w:ascii="Arial" w:hAnsi="Arial" w:cs="Arial"/>
                <w:b/>
                <w:bCs/>
                <w:color w:val="000000"/>
                <w:sz w:val="22"/>
                <w:szCs w:val="22"/>
              </w:rPr>
              <w:br/>
            </w:r>
            <w:r>
              <w:rPr>
                <w:rFonts w:ascii="Arial" w:hAnsi="Arial" w:cs="Arial"/>
                <w:b/>
                <w:bCs/>
                <w:color w:val="000000"/>
                <w:sz w:val="22"/>
                <w:szCs w:val="22"/>
              </w:rPr>
              <w:br/>
            </w:r>
            <w:r>
              <w:rPr>
                <w:rFonts w:ascii="Arial" w:hAnsi="Arial" w:cs="Arial"/>
                <w:color w:val="000000"/>
                <w:sz w:val="22"/>
                <w:szCs w:val="22"/>
              </w:rPr>
              <w:t xml:space="preserve">The Chair thanked Liz Caygill for her work and dedication in supporting schools and for administering the Schools’ Forum, as this was to be her last meeting prior to retirement.  Members wished Liz a very happy retirement.  Liz replied that she has appreciated the support from members in moving the DSG to a better position. </w:t>
            </w:r>
            <w:r>
              <w:rPr>
                <w:rFonts w:ascii="Arial" w:hAnsi="Arial" w:cs="Arial"/>
                <w:color w:val="000000"/>
                <w:sz w:val="22"/>
                <w:szCs w:val="22"/>
              </w:rPr>
              <w:br/>
            </w:r>
            <w:r>
              <w:rPr>
                <w:rFonts w:ascii="Arial" w:hAnsi="Arial" w:cs="Arial"/>
                <w:color w:val="000000"/>
                <w:sz w:val="22"/>
                <w:szCs w:val="22"/>
              </w:rPr>
              <w:br/>
              <w:t>(There being no further business, members were thanked for their attendance and the meeting was declared closed at 16.40pm).</w:t>
            </w:r>
          </w:p>
        </w:tc>
      </w:tr>
      <w:tr w:rsidR="00B21091" w14:paraId="78222327" w14:textId="77777777" w:rsidTr="00B21091">
        <w:trPr>
          <w:trHeight w:val="2484"/>
        </w:trPr>
        <w:tc>
          <w:tcPr>
            <w:tcW w:w="960" w:type="dxa"/>
            <w:hideMark/>
          </w:tcPr>
          <w:p w14:paraId="66B0E75B" w14:textId="77777777" w:rsidR="00B21091" w:rsidRDefault="00B21091">
            <w:pPr>
              <w:jc w:val="center"/>
              <w:rPr>
                <w:color w:val="000000"/>
              </w:rPr>
            </w:pPr>
            <w:r>
              <w:rPr>
                <w:color w:val="000000"/>
              </w:rPr>
              <w:t> </w:t>
            </w:r>
          </w:p>
        </w:tc>
        <w:tc>
          <w:tcPr>
            <w:tcW w:w="7860" w:type="dxa"/>
            <w:hideMark/>
          </w:tcPr>
          <w:p w14:paraId="2BA871CA" w14:textId="77777777" w:rsidR="00B21091" w:rsidRDefault="00B21091">
            <w:pPr>
              <w:spacing w:after="240"/>
              <w:rPr>
                <w:rFonts w:ascii="Arial" w:hAnsi="Arial" w:cs="Arial"/>
                <w:color w:val="000000"/>
                <w:sz w:val="22"/>
                <w:szCs w:val="22"/>
              </w:rPr>
            </w:pPr>
            <w:r>
              <w:rPr>
                <w:rFonts w:ascii="Arial" w:hAnsi="Arial" w:cs="Arial"/>
                <w:color w:val="000000"/>
                <w:sz w:val="22"/>
                <w:szCs w:val="22"/>
              </w:rPr>
              <w:br/>
            </w:r>
            <w:r>
              <w:rPr>
                <w:rFonts w:ascii="Arial" w:hAnsi="Arial" w:cs="Arial"/>
                <w:color w:val="000000"/>
                <w:sz w:val="22"/>
                <w:szCs w:val="22"/>
              </w:rPr>
              <w:br/>
              <w:t xml:space="preserve">Signed:   </w:t>
            </w:r>
            <w:r>
              <w:rPr>
                <w:rFonts w:ascii="Arial" w:hAnsi="Arial" w:cs="Arial"/>
                <w:color w:val="000000"/>
                <w:sz w:val="22"/>
                <w:szCs w:val="22"/>
              </w:rPr>
              <w:br/>
            </w:r>
            <w:r>
              <w:rPr>
                <w:rFonts w:ascii="Arial" w:hAnsi="Arial" w:cs="Arial"/>
                <w:color w:val="000000"/>
                <w:sz w:val="22"/>
                <w:szCs w:val="22"/>
              </w:rPr>
              <w:br/>
            </w:r>
            <w:r>
              <w:rPr>
                <w:rFonts w:ascii="Arial" w:hAnsi="Arial" w:cs="Arial"/>
                <w:color w:val="000000"/>
                <w:sz w:val="22"/>
                <w:szCs w:val="22"/>
              </w:rPr>
              <w:br/>
              <w:t>Date:</w:t>
            </w:r>
            <w:r>
              <w:rPr>
                <w:rFonts w:ascii="Arial" w:hAnsi="Arial" w:cs="Arial"/>
                <w:color w:val="000000"/>
                <w:sz w:val="22"/>
                <w:szCs w:val="22"/>
              </w:rPr>
              <w:br/>
            </w:r>
          </w:p>
        </w:tc>
      </w:tr>
    </w:tbl>
    <w:p w14:paraId="46783944" w14:textId="0D39AE3D" w:rsidR="00B21091" w:rsidRDefault="00B21091" w:rsidP="00B21091"/>
    <w:sectPr w:rsidR="00B21091" w:rsidSect="00C6146D">
      <w:headerReference w:type="even" r:id="rId8"/>
      <w:headerReference w:type="default" r:id="rId9"/>
      <w:footerReference w:type="even" r:id="rId10"/>
      <w:footerReference w:type="default" r:id="rId11"/>
      <w:pgSz w:w="11906" w:h="16838" w:code="9"/>
      <w:pgMar w:top="902" w:right="1797" w:bottom="1135"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482FC" w14:textId="77777777" w:rsidR="002353DD" w:rsidRDefault="002353DD">
      <w:r>
        <w:separator/>
      </w:r>
    </w:p>
  </w:endnote>
  <w:endnote w:type="continuationSeparator" w:id="0">
    <w:p w14:paraId="256C56ED" w14:textId="77777777" w:rsidR="002353DD" w:rsidRDefault="0023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A695F" w14:textId="77777777" w:rsidR="00EA5EC5" w:rsidRDefault="00EA5EC5">
    <w:pPr>
      <w:pStyle w:val="Footer"/>
      <w:framePr w:wrap="around" w:vAnchor="text" w:hAnchor="margin" w:xAlign="center"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14:paraId="67893B33" w14:textId="77777777" w:rsidR="00EA5EC5" w:rsidRDefault="00EA5E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EC4C2" w14:textId="77777777" w:rsidR="00EA5EC5" w:rsidRDefault="00EA5EC5">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8FE69" w14:textId="77777777" w:rsidR="002353DD" w:rsidRDefault="002353DD">
      <w:r>
        <w:separator/>
      </w:r>
    </w:p>
  </w:footnote>
  <w:footnote w:type="continuationSeparator" w:id="0">
    <w:p w14:paraId="4D6C8FEE" w14:textId="77777777" w:rsidR="002353DD" w:rsidRDefault="0023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91001" w14:textId="76D904EA"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C6146D">
      <w:rPr>
        <w:rStyle w:val="PageNumber"/>
        <w:noProof/>
      </w:rPr>
      <w:t>2</w:t>
    </w:r>
    <w:r>
      <w:rPr>
        <w:rStyle w:val="PageNumber"/>
      </w:rPr>
      <w:fldChar w:fldCharType="end"/>
    </w:r>
  </w:p>
  <w:p w14:paraId="2057E4F6" w14:textId="77777777" w:rsidR="00EA5EC5" w:rsidRDefault="00EA5E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9FD6B" w14:textId="6E578DC5" w:rsidR="00EA5EC5" w:rsidRDefault="00EA5EC5">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2EFBB4C9" w14:textId="77777777" w:rsidR="00EA5EC5" w:rsidRDefault="00EA5EC5">
    <w:pPr>
      <w:pStyle w:val="Header"/>
    </w:pPr>
  </w:p>
  <w:p w14:paraId="09533E5E" w14:textId="77777777" w:rsidR="00EA5EC5" w:rsidRDefault="00EA5EC5">
    <w:pPr>
      <w:pStyle w:val="Header"/>
    </w:pPr>
  </w:p>
  <w:p w14:paraId="598C4A3A" w14:textId="77777777" w:rsidR="00EA5EC5" w:rsidRDefault="00EA5E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0A24"/>
    <w:multiLevelType w:val="hybridMultilevel"/>
    <w:tmpl w:val="66C2A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014A22"/>
    <w:multiLevelType w:val="hybridMultilevel"/>
    <w:tmpl w:val="7A8E320E"/>
    <w:lvl w:ilvl="0" w:tplc="90C8ADBC">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 w15:restartNumberingAfterBreak="0">
    <w:nsid w:val="05437E6B"/>
    <w:multiLevelType w:val="hybridMultilevel"/>
    <w:tmpl w:val="CAE0A9CA"/>
    <w:lvl w:ilvl="0" w:tplc="DAEAF80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9814C7"/>
    <w:multiLevelType w:val="hybridMultilevel"/>
    <w:tmpl w:val="5636E57A"/>
    <w:lvl w:ilvl="0" w:tplc="4FAE16F0">
      <w:start w:val="1"/>
      <w:numFmt w:val="lowerLetter"/>
      <w:lvlText w:val="%1)"/>
      <w:lvlJc w:val="left"/>
      <w:pPr>
        <w:ind w:left="818" w:hanging="360"/>
      </w:pPr>
      <w:rPr>
        <w:rFonts w:hint="default"/>
      </w:rPr>
    </w:lvl>
    <w:lvl w:ilvl="1" w:tplc="08090019" w:tentative="1">
      <w:start w:val="1"/>
      <w:numFmt w:val="lowerLetter"/>
      <w:lvlText w:val="%2."/>
      <w:lvlJc w:val="left"/>
      <w:pPr>
        <w:ind w:left="1538" w:hanging="360"/>
      </w:pPr>
    </w:lvl>
    <w:lvl w:ilvl="2" w:tplc="0809001B" w:tentative="1">
      <w:start w:val="1"/>
      <w:numFmt w:val="lowerRoman"/>
      <w:lvlText w:val="%3."/>
      <w:lvlJc w:val="right"/>
      <w:pPr>
        <w:ind w:left="2258" w:hanging="180"/>
      </w:pPr>
    </w:lvl>
    <w:lvl w:ilvl="3" w:tplc="0809000F" w:tentative="1">
      <w:start w:val="1"/>
      <w:numFmt w:val="decimal"/>
      <w:lvlText w:val="%4."/>
      <w:lvlJc w:val="left"/>
      <w:pPr>
        <w:ind w:left="2978" w:hanging="360"/>
      </w:pPr>
    </w:lvl>
    <w:lvl w:ilvl="4" w:tplc="08090019" w:tentative="1">
      <w:start w:val="1"/>
      <w:numFmt w:val="lowerLetter"/>
      <w:lvlText w:val="%5."/>
      <w:lvlJc w:val="left"/>
      <w:pPr>
        <w:ind w:left="3698" w:hanging="360"/>
      </w:pPr>
    </w:lvl>
    <w:lvl w:ilvl="5" w:tplc="0809001B" w:tentative="1">
      <w:start w:val="1"/>
      <w:numFmt w:val="lowerRoman"/>
      <w:lvlText w:val="%6."/>
      <w:lvlJc w:val="right"/>
      <w:pPr>
        <w:ind w:left="4418" w:hanging="180"/>
      </w:pPr>
    </w:lvl>
    <w:lvl w:ilvl="6" w:tplc="0809000F" w:tentative="1">
      <w:start w:val="1"/>
      <w:numFmt w:val="decimal"/>
      <w:lvlText w:val="%7."/>
      <w:lvlJc w:val="left"/>
      <w:pPr>
        <w:ind w:left="5138" w:hanging="360"/>
      </w:pPr>
    </w:lvl>
    <w:lvl w:ilvl="7" w:tplc="08090019" w:tentative="1">
      <w:start w:val="1"/>
      <w:numFmt w:val="lowerLetter"/>
      <w:lvlText w:val="%8."/>
      <w:lvlJc w:val="left"/>
      <w:pPr>
        <w:ind w:left="5858" w:hanging="360"/>
      </w:pPr>
    </w:lvl>
    <w:lvl w:ilvl="8" w:tplc="0809001B" w:tentative="1">
      <w:start w:val="1"/>
      <w:numFmt w:val="lowerRoman"/>
      <w:lvlText w:val="%9."/>
      <w:lvlJc w:val="right"/>
      <w:pPr>
        <w:ind w:left="6578" w:hanging="180"/>
      </w:pPr>
    </w:lvl>
  </w:abstractNum>
  <w:abstractNum w:abstractNumId="4" w15:restartNumberingAfterBreak="0">
    <w:nsid w:val="1644693F"/>
    <w:multiLevelType w:val="hybridMultilevel"/>
    <w:tmpl w:val="57F4BEF6"/>
    <w:lvl w:ilvl="0" w:tplc="1A1054F2">
      <w:start w:val="1"/>
      <w:numFmt w:val="lowerRoman"/>
      <w:lvlText w:val="(%1)"/>
      <w:lvlJc w:val="left"/>
      <w:pPr>
        <w:ind w:left="1215" w:hanging="720"/>
      </w:pPr>
      <w:rPr>
        <w:rFonts w:hint="default"/>
      </w:rPr>
    </w:lvl>
    <w:lvl w:ilvl="1" w:tplc="08090019" w:tentative="1">
      <w:start w:val="1"/>
      <w:numFmt w:val="lowerLetter"/>
      <w:lvlText w:val="%2."/>
      <w:lvlJc w:val="left"/>
      <w:pPr>
        <w:ind w:left="1575" w:hanging="360"/>
      </w:pPr>
    </w:lvl>
    <w:lvl w:ilvl="2" w:tplc="0809001B" w:tentative="1">
      <w:start w:val="1"/>
      <w:numFmt w:val="lowerRoman"/>
      <w:lvlText w:val="%3."/>
      <w:lvlJc w:val="right"/>
      <w:pPr>
        <w:ind w:left="2295" w:hanging="180"/>
      </w:pPr>
    </w:lvl>
    <w:lvl w:ilvl="3" w:tplc="0809000F" w:tentative="1">
      <w:start w:val="1"/>
      <w:numFmt w:val="decimal"/>
      <w:lvlText w:val="%4."/>
      <w:lvlJc w:val="left"/>
      <w:pPr>
        <w:ind w:left="3015" w:hanging="360"/>
      </w:pPr>
    </w:lvl>
    <w:lvl w:ilvl="4" w:tplc="08090019" w:tentative="1">
      <w:start w:val="1"/>
      <w:numFmt w:val="lowerLetter"/>
      <w:lvlText w:val="%5."/>
      <w:lvlJc w:val="left"/>
      <w:pPr>
        <w:ind w:left="3735" w:hanging="360"/>
      </w:pPr>
    </w:lvl>
    <w:lvl w:ilvl="5" w:tplc="0809001B" w:tentative="1">
      <w:start w:val="1"/>
      <w:numFmt w:val="lowerRoman"/>
      <w:lvlText w:val="%6."/>
      <w:lvlJc w:val="right"/>
      <w:pPr>
        <w:ind w:left="4455" w:hanging="180"/>
      </w:pPr>
    </w:lvl>
    <w:lvl w:ilvl="6" w:tplc="0809000F" w:tentative="1">
      <w:start w:val="1"/>
      <w:numFmt w:val="decimal"/>
      <w:lvlText w:val="%7."/>
      <w:lvlJc w:val="left"/>
      <w:pPr>
        <w:ind w:left="5175" w:hanging="360"/>
      </w:pPr>
    </w:lvl>
    <w:lvl w:ilvl="7" w:tplc="08090019" w:tentative="1">
      <w:start w:val="1"/>
      <w:numFmt w:val="lowerLetter"/>
      <w:lvlText w:val="%8."/>
      <w:lvlJc w:val="left"/>
      <w:pPr>
        <w:ind w:left="5895" w:hanging="360"/>
      </w:pPr>
    </w:lvl>
    <w:lvl w:ilvl="8" w:tplc="0809001B" w:tentative="1">
      <w:start w:val="1"/>
      <w:numFmt w:val="lowerRoman"/>
      <w:lvlText w:val="%9."/>
      <w:lvlJc w:val="right"/>
      <w:pPr>
        <w:ind w:left="6615" w:hanging="180"/>
      </w:pPr>
    </w:lvl>
  </w:abstractNum>
  <w:abstractNum w:abstractNumId="5" w15:restartNumberingAfterBreak="0">
    <w:nsid w:val="1A060319"/>
    <w:multiLevelType w:val="hybridMultilevel"/>
    <w:tmpl w:val="3086F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1165D57"/>
    <w:multiLevelType w:val="hybridMultilevel"/>
    <w:tmpl w:val="4D8C6018"/>
    <w:lvl w:ilvl="0" w:tplc="FF8C2B08">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7" w15:restartNumberingAfterBreak="0">
    <w:nsid w:val="3710266A"/>
    <w:multiLevelType w:val="hybridMultilevel"/>
    <w:tmpl w:val="D41E266A"/>
    <w:lvl w:ilvl="0" w:tplc="401A9F6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FB96DD1"/>
    <w:multiLevelType w:val="hybridMultilevel"/>
    <w:tmpl w:val="98183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2D2EB2"/>
    <w:multiLevelType w:val="hybridMultilevel"/>
    <w:tmpl w:val="103AFDF0"/>
    <w:lvl w:ilvl="0" w:tplc="D0BA10D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44C63B1"/>
    <w:multiLevelType w:val="hybridMultilevel"/>
    <w:tmpl w:val="F71C927E"/>
    <w:lvl w:ilvl="0" w:tplc="A5ECE86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4D14033"/>
    <w:multiLevelType w:val="hybridMultilevel"/>
    <w:tmpl w:val="71C04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68D423D"/>
    <w:multiLevelType w:val="hybridMultilevel"/>
    <w:tmpl w:val="9F32AD16"/>
    <w:lvl w:ilvl="0" w:tplc="22FCA05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3" w15:restartNumberingAfterBreak="0">
    <w:nsid w:val="488E2C68"/>
    <w:multiLevelType w:val="hybridMultilevel"/>
    <w:tmpl w:val="BC1E81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66E05BD"/>
    <w:multiLevelType w:val="hybridMultilevel"/>
    <w:tmpl w:val="99028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63491"/>
    <w:multiLevelType w:val="hybridMultilevel"/>
    <w:tmpl w:val="45A2DD3E"/>
    <w:lvl w:ilvl="0" w:tplc="9F4CAE4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2F4350"/>
    <w:multiLevelType w:val="hybridMultilevel"/>
    <w:tmpl w:val="5268C9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BB02F9"/>
    <w:multiLevelType w:val="hybridMultilevel"/>
    <w:tmpl w:val="776AB970"/>
    <w:lvl w:ilvl="0" w:tplc="04EE7B4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A47744"/>
    <w:multiLevelType w:val="hybridMultilevel"/>
    <w:tmpl w:val="73FE3240"/>
    <w:lvl w:ilvl="0" w:tplc="0B6EC71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5841185">
    <w:abstractNumId w:val="17"/>
  </w:num>
  <w:num w:numId="2" w16cid:durableId="1190266512">
    <w:abstractNumId w:val="13"/>
  </w:num>
  <w:num w:numId="3" w16cid:durableId="1863594566">
    <w:abstractNumId w:val="14"/>
  </w:num>
  <w:num w:numId="4" w16cid:durableId="848298723">
    <w:abstractNumId w:val="8"/>
  </w:num>
  <w:num w:numId="5" w16cid:durableId="436296187">
    <w:abstractNumId w:val="5"/>
  </w:num>
  <w:num w:numId="6" w16cid:durableId="410198529">
    <w:abstractNumId w:val="11"/>
  </w:num>
  <w:num w:numId="7" w16cid:durableId="199242138">
    <w:abstractNumId w:val="3"/>
  </w:num>
  <w:num w:numId="8" w16cid:durableId="11995751">
    <w:abstractNumId w:val="7"/>
  </w:num>
  <w:num w:numId="9" w16cid:durableId="125855600">
    <w:abstractNumId w:val="4"/>
  </w:num>
  <w:num w:numId="10" w16cid:durableId="1939364950">
    <w:abstractNumId w:val="10"/>
  </w:num>
  <w:num w:numId="11" w16cid:durableId="1502353934">
    <w:abstractNumId w:val="15"/>
  </w:num>
  <w:num w:numId="12" w16cid:durableId="186791687">
    <w:abstractNumId w:val="0"/>
  </w:num>
  <w:num w:numId="13" w16cid:durableId="1272585882">
    <w:abstractNumId w:val="16"/>
  </w:num>
  <w:num w:numId="14" w16cid:durableId="2064599163">
    <w:abstractNumId w:val="18"/>
  </w:num>
  <w:num w:numId="15" w16cid:durableId="904032281">
    <w:abstractNumId w:val="2"/>
  </w:num>
  <w:num w:numId="16" w16cid:durableId="986588874">
    <w:abstractNumId w:val="9"/>
  </w:num>
  <w:num w:numId="17" w16cid:durableId="1397245554">
    <w:abstractNumId w:val="1"/>
  </w:num>
  <w:num w:numId="18" w16cid:durableId="1374236124">
    <w:abstractNumId w:val="12"/>
  </w:num>
  <w:num w:numId="19" w16cid:durableId="125273663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427C"/>
    <w:rsid w:val="00000C9F"/>
    <w:rsid w:val="00001C5A"/>
    <w:rsid w:val="00001D58"/>
    <w:rsid w:val="000031A4"/>
    <w:rsid w:val="0000325F"/>
    <w:rsid w:val="0000422B"/>
    <w:rsid w:val="000046A1"/>
    <w:rsid w:val="0000684B"/>
    <w:rsid w:val="00006A76"/>
    <w:rsid w:val="00007BDA"/>
    <w:rsid w:val="00007E88"/>
    <w:rsid w:val="00010663"/>
    <w:rsid w:val="00012222"/>
    <w:rsid w:val="0001305D"/>
    <w:rsid w:val="00014672"/>
    <w:rsid w:val="00016B40"/>
    <w:rsid w:val="00021F15"/>
    <w:rsid w:val="0002266E"/>
    <w:rsid w:val="00022D1C"/>
    <w:rsid w:val="000238AD"/>
    <w:rsid w:val="00024A3C"/>
    <w:rsid w:val="00026883"/>
    <w:rsid w:val="00026DA4"/>
    <w:rsid w:val="000301BD"/>
    <w:rsid w:val="000309A4"/>
    <w:rsid w:val="000309CA"/>
    <w:rsid w:val="000317E9"/>
    <w:rsid w:val="00033270"/>
    <w:rsid w:val="000334DE"/>
    <w:rsid w:val="000402BC"/>
    <w:rsid w:val="000406B0"/>
    <w:rsid w:val="00042D9B"/>
    <w:rsid w:val="00043423"/>
    <w:rsid w:val="00044556"/>
    <w:rsid w:val="00044DFB"/>
    <w:rsid w:val="00045C60"/>
    <w:rsid w:val="00047B7E"/>
    <w:rsid w:val="00050A80"/>
    <w:rsid w:val="00050DF1"/>
    <w:rsid w:val="00051034"/>
    <w:rsid w:val="0005131D"/>
    <w:rsid w:val="0005634A"/>
    <w:rsid w:val="00061C96"/>
    <w:rsid w:val="00062EBE"/>
    <w:rsid w:val="000648D6"/>
    <w:rsid w:val="00064CD8"/>
    <w:rsid w:val="00066AAB"/>
    <w:rsid w:val="00066F79"/>
    <w:rsid w:val="00071296"/>
    <w:rsid w:val="00073806"/>
    <w:rsid w:val="00074FF9"/>
    <w:rsid w:val="000760BF"/>
    <w:rsid w:val="00080FD0"/>
    <w:rsid w:val="00083B1F"/>
    <w:rsid w:val="00084791"/>
    <w:rsid w:val="00085574"/>
    <w:rsid w:val="000862A5"/>
    <w:rsid w:val="0008652D"/>
    <w:rsid w:val="0008670D"/>
    <w:rsid w:val="00090F87"/>
    <w:rsid w:val="00093311"/>
    <w:rsid w:val="00093C16"/>
    <w:rsid w:val="000956C4"/>
    <w:rsid w:val="000A415B"/>
    <w:rsid w:val="000A6DC4"/>
    <w:rsid w:val="000B122B"/>
    <w:rsid w:val="000B125F"/>
    <w:rsid w:val="000B1A86"/>
    <w:rsid w:val="000B1AD9"/>
    <w:rsid w:val="000B273B"/>
    <w:rsid w:val="000B53E4"/>
    <w:rsid w:val="000B6BE3"/>
    <w:rsid w:val="000C16C7"/>
    <w:rsid w:val="000C1748"/>
    <w:rsid w:val="000C24AF"/>
    <w:rsid w:val="000C2C18"/>
    <w:rsid w:val="000C35B6"/>
    <w:rsid w:val="000C507D"/>
    <w:rsid w:val="000C5638"/>
    <w:rsid w:val="000C64CB"/>
    <w:rsid w:val="000C66C6"/>
    <w:rsid w:val="000C7834"/>
    <w:rsid w:val="000D46FD"/>
    <w:rsid w:val="000D59F5"/>
    <w:rsid w:val="000D6326"/>
    <w:rsid w:val="000D6586"/>
    <w:rsid w:val="000D6EDE"/>
    <w:rsid w:val="000E1BCE"/>
    <w:rsid w:val="000E1C80"/>
    <w:rsid w:val="000E5FF6"/>
    <w:rsid w:val="000E6BB7"/>
    <w:rsid w:val="000E6DCA"/>
    <w:rsid w:val="000E6DD9"/>
    <w:rsid w:val="000E70AC"/>
    <w:rsid w:val="000F1EAB"/>
    <w:rsid w:val="000F24B8"/>
    <w:rsid w:val="000F28CC"/>
    <w:rsid w:val="000F2D9B"/>
    <w:rsid w:val="000F3467"/>
    <w:rsid w:val="000F43A7"/>
    <w:rsid w:val="000F54B6"/>
    <w:rsid w:val="000F6055"/>
    <w:rsid w:val="000F76F5"/>
    <w:rsid w:val="001004D1"/>
    <w:rsid w:val="001009FA"/>
    <w:rsid w:val="00100E71"/>
    <w:rsid w:val="00100EBE"/>
    <w:rsid w:val="001015F1"/>
    <w:rsid w:val="00102BD2"/>
    <w:rsid w:val="00102E4C"/>
    <w:rsid w:val="00103559"/>
    <w:rsid w:val="00103848"/>
    <w:rsid w:val="001049BB"/>
    <w:rsid w:val="001058FD"/>
    <w:rsid w:val="00105A35"/>
    <w:rsid w:val="00105C10"/>
    <w:rsid w:val="00105DA1"/>
    <w:rsid w:val="0010609A"/>
    <w:rsid w:val="0010791B"/>
    <w:rsid w:val="00112C73"/>
    <w:rsid w:val="00112DCB"/>
    <w:rsid w:val="0011342B"/>
    <w:rsid w:val="001136E4"/>
    <w:rsid w:val="0011489B"/>
    <w:rsid w:val="001148F8"/>
    <w:rsid w:val="00114FD0"/>
    <w:rsid w:val="00115F43"/>
    <w:rsid w:val="00117094"/>
    <w:rsid w:val="00117469"/>
    <w:rsid w:val="0012003B"/>
    <w:rsid w:val="00122554"/>
    <w:rsid w:val="00122CEE"/>
    <w:rsid w:val="00122F53"/>
    <w:rsid w:val="0012300E"/>
    <w:rsid w:val="00126779"/>
    <w:rsid w:val="00133276"/>
    <w:rsid w:val="0013427C"/>
    <w:rsid w:val="0013461C"/>
    <w:rsid w:val="00137F16"/>
    <w:rsid w:val="00140A51"/>
    <w:rsid w:val="00140BFB"/>
    <w:rsid w:val="00143297"/>
    <w:rsid w:val="001449B5"/>
    <w:rsid w:val="00145D3B"/>
    <w:rsid w:val="00146CB6"/>
    <w:rsid w:val="001529F4"/>
    <w:rsid w:val="00153047"/>
    <w:rsid w:val="00153C1E"/>
    <w:rsid w:val="00154037"/>
    <w:rsid w:val="00155F0A"/>
    <w:rsid w:val="00156CB1"/>
    <w:rsid w:val="0016318A"/>
    <w:rsid w:val="0016479C"/>
    <w:rsid w:val="00164AF7"/>
    <w:rsid w:val="0016700A"/>
    <w:rsid w:val="00167C2F"/>
    <w:rsid w:val="001717C6"/>
    <w:rsid w:val="0017203A"/>
    <w:rsid w:val="001739E6"/>
    <w:rsid w:val="001749A4"/>
    <w:rsid w:val="00176843"/>
    <w:rsid w:val="00177D52"/>
    <w:rsid w:val="00180100"/>
    <w:rsid w:val="00180531"/>
    <w:rsid w:val="00182619"/>
    <w:rsid w:val="00183379"/>
    <w:rsid w:val="00183AC8"/>
    <w:rsid w:val="00183DDE"/>
    <w:rsid w:val="0018717E"/>
    <w:rsid w:val="00187A7F"/>
    <w:rsid w:val="00191133"/>
    <w:rsid w:val="00192556"/>
    <w:rsid w:val="00192D86"/>
    <w:rsid w:val="00192FD3"/>
    <w:rsid w:val="00193AA8"/>
    <w:rsid w:val="00193C56"/>
    <w:rsid w:val="00194127"/>
    <w:rsid w:val="0019461E"/>
    <w:rsid w:val="001948A5"/>
    <w:rsid w:val="00194B1F"/>
    <w:rsid w:val="00194D3D"/>
    <w:rsid w:val="00195383"/>
    <w:rsid w:val="001956BB"/>
    <w:rsid w:val="00195A35"/>
    <w:rsid w:val="00195AA6"/>
    <w:rsid w:val="00196D0E"/>
    <w:rsid w:val="001974C5"/>
    <w:rsid w:val="00197FB3"/>
    <w:rsid w:val="001A0565"/>
    <w:rsid w:val="001A0791"/>
    <w:rsid w:val="001A0D1B"/>
    <w:rsid w:val="001A0DA2"/>
    <w:rsid w:val="001A0E07"/>
    <w:rsid w:val="001A194E"/>
    <w:rsid w:val="001A1CE4"/>
    <w:rsid w:val="001A2484"/>
    <w:rsid w:val="001A3667"/>
    <w:rsid w:val="001A38AD"/>
    <w:rsid w:val="001A3EFE"/>
    <w:rsid w:val="001A3F7F"/>
    <w:rsid w:val="001A40F1"/>
    <w:rsid w:val="001A41F4"/>
    <w:rsid w:val="001A5C10"/>
    <w:rsid w:val="001A5FBA"/>
    <w:rsid w:val="001A6800"/>
    <w:rsid w:val="001B02AA"/>
    <w:rsid w:val="001B189C"/>
    <w:rsid w:val="001B24ED"/>
    <w:rsid w:val="001B2818"/>
    <w:rsid w:val="001B28EB"/>
    <w:rsid w:val="001B3110"/>
    <w:rsid w:val="001B4919"/>
    <w:rsid w:val="001C2725"/>
    <w:rsid w:val="001C32CE"/>
    <w:rsid w:val="001C3E1B"/>
    <w:rsid w:val="001C558C"/>
    <w:rsid w:val="001C6864"/>
    <w:rsid w:val="001D0154"/>
    <w:rsid w:val="001D09F7"/>
    <w:rsid w:val="001D1D00"/>
    <w:rsid w:val="001D34FA"/>
    <w:rsid w:val="001D4361"/>
    <w:rsid w:val="001D4D1C"/>
    <w:rsid w:val="001D547E"/>
    <w:rsid w:val="001E0970"/>
    <w:rsid w:val="001E14D3"/>
    <w:rsid w:val="001E1627"/>
    <w:rsid w:val="001E4A23"/>
    <w:rsid w:val="001E572C"/>
    <w:rsid w:val="001E7175"/>
    <w:rsid w:val="001F1259"/>
    <w:rsid w:val="001F1E1A"/>
    <w:rsid w:val="001F2824"/>
    <w:rsid w:val="001F2A61"/>
    <w:rsid w:val="001F2A67"/>
    <w:rsid w:val="001F2A85"/>
    <w:rsid w:val="001F2F7F"/>
    <w:rsid w:val="001F38BA"/>
    <w:rsid w:val="001F41E0"/>
    <w:rsid w:val="001F4D16"/>
    <w:rsid w:val="001F6F73"/>
    <w:rsid w:val="002001C5"/>
    <w:rsid w:val="0020032B"/>
    <w:rsid w:val="00200F02"/>
    <w:rsid w:val="00201831"/>
    <w:rsid w:val="00204A54"/>
    <w:rsid w:val="00204DEE"/>
    <w:rsid w:val="00205D06"/>
    <w:rsid w:val="00207A29"/>
    <w:rsid w:val="00210764"/>
    <w:rsid w:val="00210D22"/>
    <w:rsid w:val="002133B8"/>
    <w:rsid w:val="00214E90"/>
    <w:rsid w:val="00216300"/>
    <w:rsid w:val="002164B7"/>
    <w:rsid w:val="0021728E"/>
    <w:rsid w:val="00221C53"/>
    <w:rsid w:val="002227DD"/>
    <w:rsid w:val="00222842"/>
    <w:rsid w:val="002228BC"/>
    <w:rsid w:val="00223184"/>
    <w:rsid w:val="00223239"/>
    <w:rsid w:val="002255BD"/>
    <w:rsid w:val="00226919"/>
    <w:rsid w:val="00227C4D"/>
    <w:rsid w:val="00231896"/>
    <w:rsid w:val="002326BC"/>
    <w:rsid w:val="002334E4"/>
    <w:rsid w:val="00233C6F"/>
    <w:rsid w:val="00234588"/>
    <w:rsid w:val="002353DD"/>
    <w:rsid w:val="002366AD"/>
    <w:rsid w:val="002408DF"/>
    <w:rsid w:val="00240A8B"/>
    <w:rsid w:val="00240D17"/>
    <w:rsid w:val="00241293"/>
    <w:rsid w:val="00241641"/>
    <w:rsid w:val="00241D4F"/>
    <w:rsid w:val="0024298C"/>
    <w:rsid w:val="0024317D"/>
    <w:rsid w:val="002436A6"/>
    <w:rsid w:val="00243A67"/>
    <w:rsid w:val="00243AF7"/>
    <w:rsid w:val="002448F0"/>
    <w:rsid w:val="00245B80"/>
    <w:rsid w:val="00251225"/>
    <w:rsid w:val="00251EC8"/>
    <w:rsid w:val="002523B7"/>
    <w:rsid w:val="0025437E"/>
    <w:rsid w:val="0025492B"/>
    <w:rsid w:val="0025539F"/>
    <w:rsid w:val="00255EDE"/>
    <w:rsid w:val="00257668"/>
    <w:rsid w:val="00260853"/>
    <w:rsid w:val="00260888"/>
    <w:rsid w:val="00260E54"/>
    <w:rsid w:val="00262D1F"/>
    <w:rsid w:val="00263018"/>
    <w:rsid w:val="002631A1"/>
    <w:rsid w:val="002648DC"/>
    <w:rsid w:val="00266DF2"/>
    <w:rsid w:val="00271622"/>
    <w:rsid w:val="00272D1C"/>
    <w:rsid w:val="00273D1A"/>
    <w:rsid w:val="002750C5"/>
    <w:rsid w:val="0027537A"/>
    <w:rsid w:val="002753BD"/>
    <w:rsid w:val="0027553C"/>
    <w:rsid w:val="00276A51"/>
    <w:rsid w:val="00280E99"/>
    <w:rsid w:val="00281934"/>
    <w:rsid w:val="0028232F"/>
    <w:rsid w:val="002852A1"/>
    <w:rsid w:val="00285E80"/>
    <w:rsid w:val="002877F5"/>
    <w:rsid w:val="00287E86"/>
    <w:rsid w:val="00291AE4"/>
    <w:rsid w:val="00292159"/>
    <w:rsid w:val="00292F6E"/>
    <w:rsid w:val="00294C35"/>
    <w:rsid w:val="00296587"/>
    <w:rsid w:val="002966E9"/>
    <w:rsid w:val="002967BB"/>
    <w:rsid w:val="00296A3C"/>
    <w:rsid w:val="00297C35"/>
    <w:rsid w:val="00297EFE"/>
    <w:rsid w:val="002A0D80"/>
    <w:rsid w:val="002A14D9"/>
    <w:rsid w:val="002A1FB4"/>
    <w:rsid w:val="002A2252"/>
    <w:rsid w:val="002A3C93"/>
    <w:rsid w:val="002A55B8"/>
    <w:rsid w:val="002A5ABD"/>
    <w:rsid w:val="002B15E0"/>
    <w:rsid w:val="002B686B"/>
    <w:rsid w:val="002C2397"/>
    <w:rsid w:val="002C2F50"/>
    <w:rsid w:val="002C4681"/>
    <w:rsid w:val="002C56D3"/>
    <w:rsid w:val="002C68BB"/>
    <w:rsid w:val="002D01C3"/>
    <w:rsid w:val="002D122C"/>
    <w:rsid w:val="002D2206"/>
    <w:rsid w:val="002D26BB"/>
    <w:rsid w:val="002D387D"/>
    <w:rsid w:val="002D458F"/>
    <w:rsid w:val="002D4C4E"/>
    <w:rsid w:val="002E0702"/>
    <w:rsid w:val="002E339E"/>
    <w:rsid w:val="002E6CF2"/>
    <w:rsid w:val="002E7692"/>
    <w:rsid w:val="002F06C3"/>
    <w:rsid w:val="002F1255"/>
    <w:rsid w:val="002F1334"/>
    <w:rsid w:val="002F1C61"/>
    <w:rsid w:val="002F382F"/>
    <w:rsid w:val="002F3DE5"/>
    <w:rsid w:val="002F429E"/>
    <w:rsid w:val="002F45D5"/>
    <w:rsid w:val="002F6C77"/>
    <w:rsid w:val="0030118B"/>
    <w:rsid w:val="0030131B"/>
    <w:rsid w:val="003014DD"/>
    <w:rsid w:val="00301814"/>
    <w:rsid w:val="00303838"/>
    <w:rsid w:val="003039D4"/>
    <w:rsid w:val="0030512B"/>
    <w:rsid w:val="00306346"/>
    <w:rsid w:val="00306462"/>
    <w:rsid w:val="0030688C"/>
    <w:rsid w:val="00307C5E"/>
    <w:rsid w:val="00310C2D"/>
    <w:rsid w:val="003115AC"/>
    <w:rsid w:val="00311BA1"/>
    <w:rsid w:val="0031357B"/>
    <w:rsid w:val="0031376B"/>
    <w:rsid w:val="0031404A"/>
    <w:rsid w:val="003155D9"/>
    <w:rsid w:val="0031676A"/>
    <w:rsid w:val="0031731C"/>
    <w:rsid w:val="0031760C"/>
    <w:rsid w:val="00321881"/>
    <w:rsid w:val="00322E38"/>
    <w:rsid w:val="00323710"/>
    <w:rsid w:val="00324B76"/>
    <w:rsid w:val="003270BA"/>
    <w:rsid w:val="00331E22"/>
    <w:rsid w:val="0033337A"/>
    <w:rsid w:val="003335BF"/>
    <w:rsid w:val="00333CF3"/>
    <w:rsid w:val="003342CB"/>
    <w:rsid w:val="00335266"/>
    <w:rsid w:val="00335C3B"/>
    <w:rsid w:val="0033786E"/>
    <w:rsid w:val="00342FB7"/>
    <w:rsid w:val="0034385B"/>
    <w:rsid w:val="00343CFA"/>
    <w:rsid w:val="0034411F"/>
    <w:rsid w:val="00344437"/>
    <w:rsid w:val="003461AB"/>
    <w:rsid w:val="00346736"/>
    <w:rsid w:val="003469D4"/>
    <w:rsid w:val="003470E4"/>
    <w:rsid w:val="0034722D"/>
    <w:rsid w:val="0034767F"/>
    <w:rsid w:val="003506AC"/>
    <w:rsid w:val="0035070E"/>
    <w:rsid w:val="00350921"/>
    <w:rsid w:val="003511FE"/>
    <w:rsid w:val="00352B58"/>
    <w:rsid w:val="00352E1A"/>
    <w:rsid w:val="00353993"/>
    <w:rsid w:val="00354762"/>
    <w:rsid w:val="0035526B"/>
    <w:rsid w:val="00355769"/>
    <w:rsid w:val="0035581C"/>
    <w:rsid w:val="00356EC4"/>
    <w:rsid w:val="00357989"/>
    <w:rsid w:val="00362E46"/>
    <w:rsid w:val="00363DB0"/>
    <w:rsid w:val="00367B32"/>
    <w:rsid w:val="0037465D"/>
    <w:rsid w:val="003762BD"/>
    <w:rsid w:val="00376412"/>
    <w:rsid w:val="003767F7"/>
    <w:rsid w:val="0037680B"/>
    <w:rsid w:val="00376ECA"/>
    <w:rsid w:val="003829A7"/>
    <w:rsid w:val="00385339"/>
    <w:rsid w:val="0038575C"/>
    <w:rsid w:val="00385BBB"/>
    <w:rsid w:val="0038752A"/>
    <w:rsid w:val="00390407"/>
    <w:rsid w:val="0039567F"/>
    <w:rsid w:val="00395B77"/>
    <w:rsid w:val="00397CBF"/>
    <w:rsid w:val="00397DD1"/>
    <w:rsid w:val="003A13AD"/>
    <w:rsid w:val="003A2FEB"/>
    <w:rsid w:val="003A468D"/>
    <w:rsid w:val="003A4D06"/>
    <w:rsid w:val="003A4DE5"/>
    <w:rsid w:val="003A57B7"/>
    <w:rsid w:val="003A59EB"/>
    <w:rsid w:val="003A5FF7"/>
    <w:rsid w:val="003A6824"/>
    <w:rsid w:val="003B0057"/>
    <w:rsid w:val="003B0EE1"/>
    <w:rsid w:val="003B1F49"/>
    <w:rsid w:val="003B2BFE"/>
    <w:rsid w:val="003B34BA"/>
    <w:rsid w:val="003B3AD5"/>
    <w:rsid w:val="003B3FDC"/>
    <w:rsid w:val="003B531F"/>
    <w:rsid w:val="003B54E3"/>
    <w:rsid w:val="003B65E3"/>
    <w:rsid w:val="003B7313"/>
    <w:rsid w:val="003C032D"/>
    <w:rsid w:val="003C03E3"/>
    <w:rsid w:val="003C0BD5"/>
    <w:rsid w:val="003C0D17"/>
    <w:rsid w:val="003C1C8F"/>
    <w:rsid w:val="003C25C0"/>
    <w:rsid w:val="003C3B89"/>
    <w:rsid w:val="003C3F24"/>
    <w:rsid w:val="003C4478"/>
    <w:rsid w:val="003C5C80"/>
    <w:rsid w:val="003C7898"/>
    <w:rsid w:val="003D4C6F"/>
    <w:rsid w:val="003D4FC2"/>
    <w:rsid w:val="003D6076"/>
    <w:rsid w:val="003D672F"/>
    <w:rsid w:val="003E01D2"/>
    <w:rsid w:val="003E080A"/>
    <w:rsid w:val="003E09F9"/>
    <w:rsid w:val="003E20F5"/>
    <w:rsid w:val="003E2513"/>
    <w:rsid w:val="003E2A36"/>
    <w:rsid w:val="003E34BC"/>
    <w:rsid w:val="003E472A"/>
    <w:rsid w:val="003E4D11"/>
    <w:rsid w:val="003E6104"/>
    <w:rsid w:val="003E7797"/>
    <w:rsid w:val="003E7C3A"/>
    <w:rsid w:val="003F097A"/>
    <w:rsid w:val="003F1118"/>
    <w:rsid w:val="003F1184"/>
    <w:rsid w:val="003F28A9"/>
    <w:rsid w:val="003F34B0"/>
    <w:rsid w:val="003F5DF7"/>
    <w:rsid w:val="003F6760"/>
    <w:rsid w:val="003F6D77"/>
    <w:rsid w:val="003F70AC"/>
    <w:rsid w:val="003F7FEF"/>
    <w:rsid w:val="0040097E"/>
    <w:rsid w:val="00401967"/>
    <w:rsid w:val="00401F20"/>
    <w:rsid w:val="00402DB3"/>
    <w:rsid w:val="004034B2"/>
    <w:rsid w:val="00403C17"/>
    <w:rsid w:val="00404401"/>
    <w:rsid w:val="0040442C"/>
    <w:rsid w:val="004067B7"/>
    <w:rsid w:val="00407225"/>
    <w:rsid w:val="00411AD1"/>
    <w:rsid w:val="00413F5A"/>
    <w:rsid w:val="00414257"/>
    <w:rsid w:val="004143CF"/>
    <w:rsid w:val="00416327"/>
    <w:rsid w:val="004169D4"/>
    <w:rsid w:val="0041768E"/>
    <w:rsid w:val="00417A51"/>
    <w:rsid w:val="00420302"/>
    <w:rsid w:val="004209BF"/>
    <w:rsid w:val="00420CEF"/>
    <w:rsid w:val="004220E4"/>
    <w:rsid w:val="00425630"/>
    <w:rsid w:val="004304A9"/>
    <w:rsid w:val="0043171E"/>
    <w:rsid w:val="004326D4"/>
    <w:rsid w:val="004337D1"/>
    <w:rsid w:val="004353F4"/>
    <w:rsid w:val="004361C0"/>
    <w:rsid w:val="00436245"/>
    <w:rsid w:val="00436ADC"/>
    <w:rsid w:val="00437F0A"/>
    <w:rsid w:val="00437F83"/>
    <w:rsid w:val="00440009"/>
    <w:rsid w:val="00442CC6"/>
    <w:rsid w:val="004435B9"/>
    <w:rsid w:val="004436C3"/>
    <w:rsid w:val="00443D9B"/>
    <w:rsid w:val="00445244"/>
    <w:rsid w:val="00446520"/>
    <w:rsid w:val="004469FD"/>
    <w:rsid w:val="00447092"/>
    <w:rsid w:val="00450CE0"/>
    <w:rsid w:val="004510EE"/>
    <w:rsid w:val="00451740"/>
    <w:rsid w:val="0045228E"/>
    <w:rsid w:val="00452E05"/>
    <w:rsid w:val="004532C2"/>
    <w:rsid w:val="00453E63"/>
    <w:rsid w:val="00454C82"/>
    <w:rsid w:val="004555C5"/>
    <w:rsid w:val="00460B3A"/>
    <w:rsid w:val="004625B1"/>
    <w:rsid w:val="00462A0F"/>
    <w:rsid w:val="004723CA"/>
    <w:rsid w:val="00473329"/>
    <w:rsid w:val="00474588"/>
    <w:rsid w:val="00475A5C"/>
    <w:rsid w:val="0047749A"/>
    <w:rsid w:val="00480184"/>
    <w:rsid w:val="00480E91"/>
    <w:rsid w:val="00481511"/>
    <w:rsid w:val="004818A5"/>
    <w:rsid w:val="00482E80"/>
    <w:rsid w:val="00483942"/>
    <w:rsid w:val="00483E20"/>
    <w:rsid w:val="0048404A"/>
    <w:rsid w:val="004846DD"/>
    <w:rsid w:val="004859F6"/>
    <w:rsid w:val="004864C7"/>
    <w:rsid w:val="00490344"/>
    <w:rsid w:val="00490542"/>
    <w:rsid w:val="00493496"/>
    <w:rsid w:val="00493F40"/>
    <w:rsid w:val="00494E01"/>
    <w:rsid w:val="00495318"/>
    <w:rsid w:val="00495D7A"/>
    <w:rsid w:val="00495DC1"/>
    <w:rsid w:val="0049652D"/>
    <w:rsid w:val="00496E60"/>
    <w:rsid w:val="004976A2"/>
    <w:rsid w:val="004A1BA8"/>
    <w:rsid w:val="004A3FD2"/>
    <w:rsid w:val="004A4DAF"/>
    <w:rsid w:val="004A542B"/>
    <w:rsid w:val="004A66AF"/>
    <w:rsid w:val="004B0C09"/>
    <w:rsid w:val="004B0D93"/>
    <w:rsid w:val="004B29D9"/>
    <w:rsid w:val="004B333A"/>
    <w:rsid w:val="004B5F8D"/>
    <w:rsid w:val="004B6495"/>
    <w:rsid w:val="004B64D1"/>
    <w:rsid w:val="004B6874"/>
    <w:rsid w:val="004C01CE"/>
    <w:rsid w:val="004C0472"/>
    <w:rsid w:val="004C157E"/>
    <w:rsid w:val="004C1A07"/>
    <w:rsid w:val="004C1DAD"/>
    <w:rsid w:val="004C1EAA"/>
    <w:rsid w:val="004C2790"/>
    <w:rsid w:val="004C2B0A"/>
    <w:rsid w:val="004C4145"/>
    <w:rsid w:val="004C65AB"/>
    <w:rsid w:val="004C7F3D"/>
    <w:rsid w:val="004C7F79"/>
    <w:rsid w:val="004D139C"/>
    <w:rsid w:val="004D1CC3"/>
    <w:rsid w:val="004D1D41"/>
    <w:rsid w:val="004D35A7"/>
    <w:rsid w:val="004D3CF8"/>
    <w:rsid w:val="004D49D5"/>
    <w:rsid w:val="004D7A18"/>
    <w:rsid w:val="004D7EDF"/>
    <w:rsid w:val="004E090D"/>
    <w:rsid w:val="004E23A7"/>
    <w:rsid w:val="004E2B28"/>
    <w:rsid w:val="004E3296"/>
    <w:rsid w:val="004E3942"/>
    <w:rsid w:val="004E4803"/>
    <w:rsid w:val="004E56FE"/>
    <w:rsid w:val="004E58C7"/>
    <w:rsid w:val="004E61A3"/>
    <w:rsid w:val="004E7C56"/>
    <w:rsid w:val="004F0DC6"/>
    <w:rsid w:val="004F116E"/>
    <w:rsid w:val="004F2316"/>
    <w:rsid w:val="004F2FE0"/>
    <w:rsid w:val="004F50DA"/>
    <w:rsid w:val="004F5429"/>
    <w:rsid w:val="0050115F"/>
    <w:rsid w:val="005026B1"/>
    <w:rsid w:val="00503E83"/>
    <w:rsid w:val="00505B6D"/>
    <w:rsid w:val="0050702F"/>
    <w:rsid w:val="005119AC"/>
    <w:rsid w:val="00511C56"/>
    <w:rsid w:val="00512E63"/>
    <w:rsid w:val="00513D57"/>
    <w:rsid w:val="0051424F"/>
    <w:rsid w:val="005155FC"/>
    <w:rsid w:val="00517549"/>
    <w:rsid w:val="00521AF7"/>
    <w:rsid w:val="005225AE"/>
    <w:rsid w:val="00525852"/>
    <w:rsid w:val="0052694F"/>
    <w:rsid w:val="00526981"/>
    <w:rsid w:val="00527DA0"/>
    <w:rsid w:val="005309BC"/>
    <w:rsid w:val="00530CEC"/>
    <w:rsid w:val="00532084"/>
    <w:rsid w:val="005325B9"/>
    <w:rsid w:val="00536193"/>
    <w:rsid w:val="005367D8"/>
    <w:rsid w:val="00536F37"/>
    <w:rsid w:val="00537CFD"/>
    <w:rsid w:val="00537DC1"/>
    <w:rsid w:val="005406A5"/>
    <w:rsid w:val="00540EA6"/>
    <w:rsid w:val="00541510"/>
    <w:rsid w:val="005434B8"/>
    <w:rsid w:val="00543A14"/>
    <w:rsid w:val="00543B40"/>
    <w:rsid w:val="00544222"/>
    <w:rsid w:val="005448C3"/>
    <w:rsid w:val="005449A0"/>
    <w:rsid w:val="005467E7"/>
    <w:rsid w:val="005467E9"/>
    <w:rsid w:val="005521E4"/>
    <w:rsid w:val="005531EF"/>
    <w:rsid w:val="00554D20"/>
    <w:rsid w:val="0055576D"/>
    <w:rsid w:val="00555A1E"/>
    <w:rsid w:val="00556801"/>
    <w:rsid w:val="00556A4A"/>
    <w:rsid w:val="00556FB6"/>
    <w:rsid w:val="00557AEB"/>
    <w:rsid w:val="00561065"/>
    <w:rsid w:val="00562A18"/>
    <w:rsid w:val="00563057"/>
    <w:rsid w:val="00563B5A"/>
    <w:rsid w:val="00563DAC"/>
    <w:rsid w:val="00563FFB"/>
    <w:rsid w:val="00564074"/>
    <w:rsid w:val="00564691"/>
    <w:rsid w:val="0056652C"/>
    <w:rsid w:val="005665D5"/>
    <w:rsid w:val="005671DB"/>
    <w:rsid w:val="005702E8"/>
    <w:rsid w:val="005708B4"/>
    <w:rsid w:val="00571889"/>
    <w:rsid w:val="005722A7"/>
    <w:rsid w:val="00573588"/>
    <w:rsid w:val="00574091"/>
    <w:rsid w:val="0057620C"/>
    <w:rsid w:val="005765A7"/>
    <w:rsid w:val="00576B5B"/>
    <w:rsid w:val="00577AE7"/>
    <w:rsid w:val="0058146E"/>
    <w:rsid w:val="00582CCF"/>
    <w:rsid w:val="00583180"/>
    <w:rsid w:val="00583640"/>
    <w:rsid w:val="00584203"/>
    <w:rsid w:val="00586E13"/>
    <w:rsid w:val="00586E6D"/>
    <w:rsid w:val="00587546"/>
    <w:rsid w:val="005924D1"/>
    <w:rsid w:val="00592C0F"/>
    <w:rsid w:val="00594298"/>
    <w:rsid w:val="0059585E"/>
    <w:rsid w:val="005A051D"/>
    <w:rsid w:val="005A1680"/>
    <w:rsid w:val="005A21C4"/>
    <w:rsid w:val="005A443F"/>
    <w:rsid w:val="005A670C"/>
    <w:rsid w:val="005A68AF"/>
    <w:rsid w:val="005A6EDB"/>
    <w:rsid w:val="005B4408"/>
    <w:rsid w:val="005B4E52"/>
    <w:rsid w:val="005B5397"/>
    <w:rsid w:val="005B5534"/>
    <w:rsid w:val="005B556F"/>
    <w:rsid w:val="005B6D8B"/>
    <w:rsid w:val="005C2CD6"/>
    <w:rsid w:val="005C5131"/>
    <w:rsid w:val="005C5479"/>
    <w:rsid w:val="005C5A34"/>
    <w:rsid w:val="005C5CE7"/>
    <w:rsid w:val="005C5F85"/>
    <w:rsid w:val="005C6213"/>
    <w:rsid w:val="005C69F8"/>
    <w:rsid w:val="005C6BC5"/>
    <w:rsid w:val="005C76A8"/>
    <w:rsid w:val="005D03CC"/>
    <w:rsid w:val="005D34E9"/>
    <w:rsid w:val="005D476E"/>
    <w:rsid w:val="005D48C3"/>
    <w:rsid w:val="005D6E85"/>
    <w:rsid w:val="005E1F15"/>
    <w:rsid w:val="005E23F7"/>
    <w:rsid w:val="005E2BC8"/>
    <w:rsid w:val="005E2CE4"/>
    <w:rsid w:val="005E2EF4"/>
    <w:rsid w:val="005E564E"/>
    <w:rsid w:val="005E7F5D"/>
    <w:rsid w:val="005F1FFC"/>
    <w:rsid w:val="005F342A"/>
    <w:rsid w:val="005F4976"/>
    <w:rsid w:val="005F58AC"/>
    <w:rsid w:val="005F7206"/>
    <w:rsid w:val="005F7ECB"/>
    <w:rsid w:val="00600164"/>
    <w:rsid w:val="00600196"/>
    <w:rsid w:val="006018CA"/>
    <w:rsid w:val="00601C26"/>
    <w:rsid w:val="00602716"/>
    <w:rsid w:val="0060345C"/>
    <w:rsid w:val="00603E25"/>
    <w:rsid w:val="006047C0"/>
    <w:rsid w:val="0060521C"/>
    <w:rsid w:val="00605393"/>
    <w:rsid w:val="00606C28"/>
    <w:rsid w:val="00607855"/>
    <w:rsid w:val="0060796A"/>
    <w:rsid w:val="006079C2"/>
    <w:rsid w:val="0061097F"/>
    <w:rsid w:val="0061143F"/>
    <w:rsid w:val="006126F9"/>
    <w:rsid w:val="00613944"/>
    <w:rsid w:val="0061536B"/>
    <w:rsid w:val="006165B8"/>
    <w:rsid w:val="006209C4"/>
    <w:rsid w:val="0062159A"/>
    <w:rsid w:val="00622BFB"/>
    <w:rsid w:val="006233C1"/>
    <w:rsid w:val="0062352C"/>
    <w:rsid w:val="00624D00"/>
    <w:rsid w:val="006252CD"/>
    <w:rsid w:val="00626E26"/>
    <w:rsid w:val="00627AAB"/>
    <w:rsid w:val="00627E93"/>
    <w:rsid w:val="006302F1"/>
    <w:rsid w:val="00630C73"/>
    <w:rsid w:val="00632222"/>
    <w:rsid w:val="006327AC"/>
    <w:rsid w:val="006331A6"/>
    <w:rsid w:val="00634C9A"/>
    <w:rsid w:val="006421F5"/>
    <w:rsid w:val="00643350"/>
    <w:rsid w:val="00647539"/>
    <w:rsid w:val="00652676"/>
    <w:rsid w:val="00652BC4"/>
    <w:rsid w:val="00653875"/>
    <w:rsid w:val="006551A0"/>
    <w:rsid w:val="006561F3"/>
    <w:rsid w:val="006610CE"/>
    <w:rsid w:val="00661A7B"/>
    <w:rsid w:val="006678C2"/>
    <w:rsid w:val="006733A8"/>
    <w:rsid w:val="00676067"/>
    <w:rsid w:val="006778F6"/>
    <w:rsid w:val="00677BA5"/>
    <w:rsid w:val="00677E19"/>
    <w:rsid w:val="00677EE4"/>
    <w:rsid w:val="00677F45"/>
    <w:rsid w:val="00681960"/>
    <w:rsid w:val="00681A6E"/>
    <w:rsid w:val="0068447F"/>
    <w:rsid w:val="00684705"/>
    <w:rsid w:val="00687746"/>
    <w:rsid w:val="00687EA8"/>
    <w:rsid w:val="00690198"/>
    <w:rsid w:val="00690EE3"/>
    <w:rsid w:val="00691C67"/>
    <w:rsid w:val="006922D8"/>
    <w:rsid w:val="00693517"/>
    <w:rsid w:val="0069355A"/>
    <w:rsid w:val="006935D0"/>
    <w:rsid w:val="0069563E"/>
    <w:rsid w:val="00696043"/>
    <w:rsid w:val="00696779"/>
    <w:rsid w:val="006972E5"/>
    <w:rsid w:val="006A0369"/>
    <w:rsid w:val="006A407A"/>
    <w:rsid w:val="006A4B61"/>
    <w:rsid w:val="006B0B2F"/>
    <w:rsid w:val="006B1A10"/>
    <w:rsid w:val="006B357C"/>
    <w:rsid w:val="006B5D3B"/>
    <w:rsid w:val="006B686A"/>
    <w:rsid w:val="006C0887"/>
    <w:rsid w:val="006C0F53"/>
    <w:rsid w:val="006C15B1"/>
    <w:rsid w:val="006C17EB"/>
    <w:rsid w:val="006C2E0B"/>
    <w:rsid w:val="006C51B4"/>
    <w:rsid w:val="006C55D9"/>
    <w:rsid w:val="006C6279"/>
    <w:rsid w:val="006C6A63"/>
    <w:rsid w:val="006C6B57"/>
    <w:rsid w:val="006C7EC0"/>
    <w:rsid w:val="006D2A92"/>
    <w:rsid w:val="006D31DF"/>
    <w:rsid w:val="006D5D7B"/>
    <w:rsid w:val="006D64B3"/>
    <w:rsid w:val="006D6CD2"/>
    <w:rsid w:val="006D7057"/>
    <w:rsid w:val="006D76EA"/>
    <w:rsid w:val="006D78AC"/>
    <w:rsid w:val="006D7E18"/>
    <w:rsid w:val="006E015C"/>
    <w:rsid w:val="006E0303"/>
    <w:rsid w:val="006E156B"/>
    <w:rsid w:val="006E16D8"/>
    <w:rsid w:val="006E485A"/>
    <w:rsid w:val="006E4E1B"/>
    <w:rsid w:val="006E621E"/>
    <w:rsid w:val="006E62F9"/>
    <w:rsid w:val="006E6721"/>
    <w:rsid w:val="006E6D25"/>
    <w:rsid w:val="006E7692"/>
    <w:rsid w:val="006F0597"/>
    <w:rsid w:val="006F21D2"/>
    <w:rsid w:val="006F27B0"/>
    <w:rsid w:val="006F4287"/>
    <w:rsid w:val="006F5683"/>
    <w:rsid w:val="006F5CE0"/>
    <w:rsid w:val="00700F48"/>
    <w:rsid w:val="0070185E"/>
    <w:rsid w:val="00701B1D"/>
    <w:rsid w:val="00701F27"/>
    <w:rsid w:val="00703485"/>
    <w:rsid w:val="00703A93"/>
    <w:rsid w:val="007047D0"/>
    <w:rsid w:val="00706AD5"/>
    <w:rsid w:val="00707442"/>
    <w:rsid w:val="0071132B"/>
    <w:rsid w:val="0071171B"/>
    <w:rsid w:val="00711959"/>
    <w:rsid w:val="00711A23"/>
    <w:rsid w:val="00712AA9"/>
    <w:rsid w:val="00712BED"/>
    <w:rsid w:val="007138A4"/>
    <w:rsid w:val="007143A8"/>
    <w:rsid w:val="007153B2"/>
    <w:rsid w:val="00715B54"/>
    <w:rsid w:val="00717637"/>
    <w:rsid w:val="007178C3"/>
    <w:rsid w:val="007204DB"/>
    <w:rsid w:val="007206DD"/>
    <w:rsid w:val="007220A6"/>
    <w:rsid w:val="007253CD"/>
    <w:rsid w:val="00726EDB"/>
    <w:rsid w:val="00727864"/>
    <w:rsid w:val="00730C1A"/>
    <w:rsid w:val="007334A4"/>
    <w:rsid w:val="00733B7D"/>
    <w:rsid w:val="00734332"/>
    <w:rsid w:val="007369B7"/>
    <w:rsid w:val="0073798D"/>
    <w:rsid w:val="00737A2D"/>
    <w:rsid w:val="0074005A"/>
    <w:rsid w:val="0074129C"/>
    <w:rsid w:val="00741A7C"/>
    <w:rsid w:val="00743511"/>
    <w:rsid w:val="007441B1"/>
    <w:rsid w:val="00744D93"/>
    <w:rsid w:val="00745911"/>
    <w:rsid w:val="00745E0E"/>
    <w:rsid w:val="00747CD8"/>
    <w:rsid w:val="00750122"/>
    <w:rsid w:val="007511A4"/>
    <w:rsid w:val="007532C4"/>
    <w:rsid w:val="00753B24"/>
    <w:rsid w:val="0075451C"/>
    <w:rsid w:val="00754F88"/>
    <w:rsid w:val="00756AE4"/>
    <w:rsid w:val="00757481"/>
    <w:rsid w:val="007577E7"/>
    <w:rsid w:val="00757BC0"/>
    <w:rsid w:val="007608E0"/>
    <w:rsid w:val="007614DA"/>
    <w:rsid w:val="007639A1"/>
    <w:rsid w:val="007653A0"/>
    <w:rsid w:val="0076574C"/>
    <w:rsid w:val="00766CF8"/>
    <w:rsid w:val="0077035C"/>
    <w:rsid w:val="00770466"/>
    <w:rsid w:val="007705E8"/>
    <w:rsid w:val="007710C3"/>
    <w:rsid w:val="00771C51"/>
    <w:rsid w:val="00772726"/>
    <w:rsid w:val="00772741"/>
    <w:rsid w:val="00772B8F"/>
    <w:rsid w:val="00776309"/>
    <w:rsid w:val="0077778A"/>
    <w:rsid w:val="007831D2"/>
    <w:rsid w:val="0078331C"/>
    <w:rsid w:val="00784865"/>
    <w:rsid w:val="0078649A"/>
    <w:rsid w:val="00786EF2"/>
    <w:rsid w:val="0078708E"/>
    <w:rsid w:val="007873E6"/>
    <w:rsid w:val="00790483"/>
    <w:rsid w:val="00791F77"/>
    <w:rsid w:val="00793AC9"/>
    <w:rsid w:val="00794A54"/>
    <w:rsid w:val="00795FAD"/>
    <w:rsid w:val="0079697B"/>
    <w:rsid w:val="007A25F8"/>
    <w:rsid w:val="007A4212"/>
    <w:rsid w:val="007A433E"/>
    <w:rsid w:val="007A563B"/>
    <w:rsid w:val="007A7763"/>
    <w:rsid w:val="007A7A9D"/>
    <w:rsid w:val="007B40B9"/>
    <w:rsid w:val="007B4BFD"/>
    <w:rsid w:val="007B5BDB"/>
    <w:rsid w:val="007B6D11"/>
    <w:rsid w:val="007B7AF0"/>
    <w:rsid w:val="007B7CD0"/>
    <w:rsid w:val="007C006E"/>
    <w:rsid w:val="007C07D7"/>
    <w:rsid w:val="007C6170"/>
    <w:rsid w:val="007C7012"/>
    <w:rsid w:val="007D05B9"/>
    <w:rsid w:val="007D0DDE"/>
    <w:rsid w:val="007D34A5"/>
    <w:rsid w:val="007D5228"/>
    <w:rsid w:val="007D5EE9"/>
    <w:rsid w:val="007D6E30"/>
    <w:rsid w:val="007E119F"/>
    <w:rsid w:val="007E19AB"/>
    <w:rsid w:val="007E2D5E"/>
    <w:rsid w:val="007E2E28"/>
    <w:rsid w:val="007E6A54"/>
    <w:rsid w:val="007E73CA"/>
    <w:rsid w:val="007F0E27"/>
    <w:rsid w:val="007F3E13"/>
    <w:rsid w:val="007F3F47"/>
    <w:rsid w:val="007F4A4C"/>
    <w:rsid w:val="007F5A46"/>
    <w:rsid w:val="007F6524"/>
    <w:rsid w:val="007F66DE"/>
    <w:rsid w:val="007F678F"/>
    <w:rsid w:val="00800870"/>
    <w:rsid w:val="0080177D"/>
    <w:rsid w:val="0080212F"/>
    <w:rsid w:val="00802162"/>
    <w:rsid w:val="0080226A"/>
    <w:rsid w:val="008028BF"/>
    <w:rsid w:val="00802D14"/>
    <w:rsid w:val="00804408"/>
    <w:rsid w:val="00804852"/>
    <w:rsid w:val="00805CC5"/>
    <w:rsid w:val="00806059"/>
    <w:rsid w:val="00806205"/>
    <w:rsid w:val="008065BF"/>
    <w:rsid w:val="0080670C"/>
    <w:rsid w:val="008105EC"/>
    <w:rsid w:val="00810928"/>
    <w:rsid w:val="00810EA7"/>
    <w:rsid w:val="00812568"/>
    <w:rsid w:val="00812C77"/>
    <w:rsid w:val="008153CC"/>
    <w:rsid w:val="0081591C"/>
    <w:rsid w:val="00817024"/>
    <w:rsid w:val="00820B16"/>
    <w:rsid w:val="00820B3B"/>
    <w:rsid w:val="00820EE8"/>
    <w:rsid w:val="00821161"/>
    <w:rsid w:val="0082255E"/>
    <w:rsid w:val="00823501"/>
    <w:rsid w:val="00825833"/>
    <w:rsid w:val="00826C33"/>
    <w:rsid w:val="00826F42"/>
    <w:rsid w:val="00826FB3"/>
    <w:rsid w:val="00826FB4"/>
    <w:rsid w:val="00827338"/>
    <w:rsid w:val="0082754E"/>
    <w:rsid w:val="00827DBA"/>
    <w:rsid w:val="00830DC7"/>
    <w:rsid w:val="00831237"/>
    <w:rsid w:val="00832A44"/>
    <w:rsid w:val="0083315B"/>
    <w:rsid w:val="008343D3"/>
    <w:rsid w:val="008348CA"/>
    <w:rsid w:val="00834B44"/>
    <w:rsid w:val="0083538E"/>
    <w:rsid w:val="00835C31"/>
    <w:rsid w:val="008364F1"/>
    <w:rsid w:val="008400AD"/>
    <w:rsid w:val="00841D47"/>
    <w:rsid w:val="008438FA"/>
    <w:rsid w:val="008445FF"/>
    <w:rsid w:val="00847183"/>
    <w:rsid w:val="008501B8"/>
    <w:rsid w:val="00850883"/>
    <w:rsid w:val="008508F7"/>
    <w:rsid w:val="00851806"/>
    <w:rsid w:val="00852A2F"/>
    <w:rsid w:val="00853E10"/>
    <w:rsid w:val="0085504B"/>
    <w:rsid w:val="008561F6"/>
    <w:rsid w:val="00856409"/>
    <w:rsid w:val="00856C3B"/>
    <w:rsid w:val="008602A1"/>
    <w:rsid w:val="008604D0"/>
    <w:rsid w:val="008612A1"/>
    <w:rsid w:val="008616B1"/>
    <w:rsid w:val="00863F20"/>
    <w:rsid w:val="008640BF"/>
    <w:rsid w:val="00864819"/>
    <w:rsid w:val="00865ABA"/>
    <w:rsid w:val="00866022"/>
    <w:rsid w:val="008669E7"/>
    <w:rsid w:val="00872ACD"/>
    <w:rsid w:val="00872CC8"/>
    <w:rsid w:val="00873617"/>
    <w:rsid w:val="00873E21"/>
    <w:rsid w:val="00874ABE"/>
    <w:rsid w:val="00874F0E"/>
    <w:rsid w:val="00875E4C"/>
    <w:rsid w:val="0087707B"/>
    <w:rsid w:val="00877D35"/>
    <w:rsid w:val="00881D01"/>
    <w:rsid w:val="0088278A"/>
    <w:rsid w:val="00883988"/>
    <w:rsid w:val="008841C7"/>
    <w:rsid w:val="00885986"/>
    <w:rsid w:val="00885F1C"/>
    <w:rsid w:val="0088649E"/>
    <w:rsid w:val="0089650B"/>
    <w:rsid w:val="00897401"/>
    <w:rsid w:val="008A0A9B"/>
    <w:rsid w:val="008A19AC"/>
    <w:rsid w:val="008A373C"/>
    <w:rsid w:val="008A3931"/>
    <w:rsid w:val="008A4BC9"/>
    <w:rsid w:val="008A7294"/>
    <w:rsid w:val="008B0138"/>
    <w:rsid w:val="008B03EE"/>
    <w:rsid w:val="008B59CD"/>
    <w:rsid w:val="008B6042"/>
    <w:rsid w:val="008B6240"/>
    <w:rsid w:val="008B71D0"/>
    <w:rsid w:val="008C1BAE"/>
    <w:rsid w:val="008C2C73"/>
    <w:rsid w:val="008C4E2F"/>
    <w:rsid w:val="008C576A"/>
    <w:rsid w:val="008C57F5"/>
    <w:rsid w:val="008C6375"/>
    <w:rsid w:val="008C72A8"/>
    <w:rsid w:val="008C7B8E"/>
    <w:rsid w:val="008D043F"/>
    <w:rsid w:val="008D1B22"/>
    <w:rsid w:val="008D1B52"/>
    <w:rsid w:val="008D4440"/>
    <w:rsid w:val="008D5D7F"/>
    <w:rsid w:val="008D5ED2"/>
    <w:rsid w:val="008D6E52"/>
    <w:rsid w:val="008D70F1"/>
    <w:rsid w:val="008E02F7"/>
    <w:rsid w:val="008E0F9F"/>
    <w:rsid w:val="008E141B"/>
    <w:rsid w:val="008E32A6"/>
    <w:rsid w:val="008E3766"/>
    <w:rsid w:val="008E3D4D"/>
    <w:rsid w:val="008E4CF2"/>
    <w:rsid w:val="008E636E"/>
    <w:rsid w:val="008E6D2D"/>
    <w:rsid w:val="008E765E"/>
    <w:rsid w:val="008E77FE"/>
    <w:rsid w:val="008E7CB4"/>
    <w:rsid w:val="008F0278"/>
    <w:rsid w:val="008F43C9"/>
    <w:rsid w:val="008F62A4"/>
    <w:rsid w:val="008F72FF"/>
    <w:rsid w:val="00902383"/>
    <w:rsid w:val="009038DE"/>
    <w:rsid w:val="00903CE2"/>
    <w:rsid w:val="009047B8"/>
    <w:rsid w:val="00904EE9"/>
    <w:rsid w:val="00906B88"/>
    <w:rsid w:val="009076DE"/>
    <w:rsid w:val="00907EFC"/>
    <w:rsid w:val="00910E0C"/>
    <w:rsid w:val="00913CD4"/>
    <w:rsid w:val="009159D7"/>
    <w:rsid w:val="00915F06"/>
    <w:rsid w:val="00917D56"/>
    <w:rsid w:val="00926567"/>
    <w:rsid w:val="00926D97"/>
    <w:rsid w:val="009277F5"/>
    <w:rsid w:val="0093114B"/>
    <w:rsid w:val="00933C6F"/>
    <w:rsid w:val="00935487"/>
    <w:rsid w:val="0093680C"/>
    <w:rsid w:val="00936F50"/>
    <w:rsid w:val="0093732E"/>
    <w:rsid w:val="009407EF"/>
    <w:rsid w:val="00940B08"/>
    <w:rsid w:val="00940DEE"/>
    <w:rsid w:val="00942AD7"/>
    <w:rsid w:val="00946471"/>
    <w:rsid w:val="009465CD"/>
    <w:rsid w:val="00946681"/>
    <w:rsid w:val="009469C8"/>
    <w:rsid w:val="00947CD2"/>
    <w:rsid w:val="009502BD"/>
    <w:rsid w:val="00955352"/>
    <w:rsid w:val="0095565B"/>
    <w:rsid w:val="00955ABB"/>
    <w:rsid w:val="009561FA"/>
    <w:rsid w:val="00956C54"/>
    <w:rsid w:val="00956DF0"/>
    <w:rsid w:val="009573BF"/>
    <w:rsid w:val="00957EF7"/>
    <w:rsid w:val="00961C65"/>
    <w:rsid w:val="00961F9E"/>
    <w:rsid w:val="00963E1C"/>
    <w:rsid w:val="009674E9"/>
    <w:rsid w:val="00967F09"/>
    <w:rsid w:val="00970490"/>
    <w:rsid w:val="00973631"/>
    <w:rsid w:val="00974598"/>
    <w:rsid w:val="009747A2"/>
    <w:rsid w:val="00974B38"/>
    <w:rsid w:val="00974D44"/>
    <w:rsid w:val="0097560C"/>
    <w:rsid w:val="009761CF"/>
    <w:rsid w:val="00976C59"/>
    <w:rsid w:val="00983FC1"/>
    <w:rsid w:val="009841DE"/>
    <w:rsid w:val="00984890"/>
    <w:rsid w:val="009848DF"/>
    <w:rsid w:val="00986713"/>
    <w:rsid w:val="00990667"/>
    <w:rsid w:val="00991683"/>
    <w:rsid w:val="00992DB2"/>
    <w:rsid w:val="00993D16"/>
    <w:rsid w:val="0099467C"/>
    <w:rsid w:val="00994714"/>
    <w:rsid w:val="00995CD8"/>
    <w:rsid w:val="00996592"/>
    <w:rsid w:val="009A08E9"/>
    <w:rsid w:val="009A17E2"/>
    <w:rsid w:val="009A2DDA"/>
    <w:rsid w:val="009A32ED"/>
    <w:rsid w:val="009A364C"/>
    <w:rsid w:val="009A45C7"/>
    <w:rsid w:val="009A5846"/>
    <w:rsid w:val="009A586C"/>
    <w:rsid w:val="009A64D8"/>
    <w:rsid w:val="009A7E52"/>
    <w:rsid w:val="009B2A48"/>
    <w:rsid w:val="009B30AC"/>
    <w:rsid w:val="009B32E1"/>
    <w:rsid w:val="009B4DE5"/>
    <w:rsid w:val="009B5B0C"/>
    <w:rsid w:val="009B7DDA"/>
    <w:rsid w:val="009C0DF4"/>
    <w:rsid w:val="009C0FAF"/>
    <w:rsid w:val="009C1562"/>
    <w:rsid w:val="009C1613"/>
    <w:rsid w:val="009C2501"/>
    <w:rsid w:val="009C2886"/>
    <w:rsid w:val="009C4407"/>
    <w:rsid w:val="009C44F8"/>
    <w:rsid w:val="009C4BC5"/>
    <w:rsid w:val="009C4EE6"/>
    <w:rsid w:val="009C66C4"/>
    <w:rsid w:val="009C6A94"/>
    <w:rsid w:val="009D0176"/>
    <w:rsid w:val="009D02D9"/>
    <w:rsid w:val="009D1F3D"/>
    <w:rsid w:val="009D2604"/>
    <w:rsid w:val="009D5C07"/>
    <w:rsid w:val="009D5C4E"/>
    <w:rsid w:val="009D6BF1"/>
    <w:rsid w:val="009D79DC"/>
    <w:rsid w:val="009E0420"/>
    <w:rsid w:val="009E065E"/>
    <w:rsid w:val="009E341E"/>
    <w:rsid w:val="009E3AD5"/>
    <w:rsid w:val="009E4969"/>
    <w:rsid w:val="009E56E5"/>
    <w:rsid w:val="009E57BD"/>
    <w:rsid w:val="009E5FC3"/>
    <w:rsid w:val="009E794E"/>
    <w:rsid w:val="009F30F9"/>
    <w:rsid w:val="009F4686"/>
    <w:rsid w:val="009F4A18"/>
    <w:rsid w:val="009F5487"/>
    <w:rsid w:val="009F6BAD"/>
    <w:rsid w:val="009F7082"/>
    <w:rsid w:val="00A00745"/>
    <w:rsid w:val="00A01C89"/>
    <w:rsid w:val="00A02811"/>
    <w:rsid w:val="00A0390C"/>
    <w:rsid w:val="00A03B7C"/>
    <w:rsid w:val="00A050CD"/>
    <w:rsid w:val="00A055C8"/>
    <w:rsid w:val="00A064DD"/>
    <w:rsid w:val="00A0700F"/>
    <w:rsid w:val="00A072A3"/>
    <w:rsid w:val="00A072FD"/>
    <w:rsid w:val="00A07981"/>
    <w:rsid w:val="00A10C5B"/>
    <w:rsid w:val="00A1154A"/>
    <w:rsid w:val="00A13BCF"/>
    <w:rsid w:val="00A15437"/>
    <w:rsid w:val="00A15B58"/>
    <w:rsid w:val="00A16B00"/>
    <w:rsid w:val="00A20088"/>
    <w:rsid w:val="00A205C3"/>
    <w:rsid w:val="00A21025"/>
    <w:rsid w:val="00A2225D"/>
    <w:rsid w:val="00A23483"/>
    <w:rsid w:val="00A23BBD"/>
    <w:rsid w:val="00A24CD8"/>
    <w:rsid w:val="00A2500C"/>
    <w:rsid w:val="00A30141"/>
    <w:rsid w:val="00A30978"/>
    <w:rsid w:val="00A32F18"/>
    <w:rsid w:val="00A3389C"/>
    <w:rsid w:val="00A34CAD"/>
    <w:rsid w:val="00A34E58"/>
    <w:rsid w:val="00A34FB6"/>
    <w:rsid w:val="00A35147"/>
    <w:rsid w:val="00A351BC"/>
    <w:rsid w:val="00A36CB7"/>
    <w:rsid w:val="00A3714C"/>
    <w:rsid w:val="00A37FC3"/>
    <w:rsid w:val="00A41664"/>
    <w:rsid w:val="00A41CB2"/>
    <w:rsid w:val="00A43C28"/>
    <w:rsid w:val="00A44427"/>
    <w:rsid w:val="00A449F0"/>
    <w:rsid w:val="00A46A02"/>
    <w:rsid w:val="00A477D3"/>
    <w:rsid w:val="00A537CB"/>
    <w:rsid w:val="00A54732"/>
    <w:rsid w:val="00A56AB3"/>
    <w:rsid w:val="00A57267"/>
    <w:rsid w:val="00A607FD"/>
    <w:rsid w:val="00A6174F"/>
    <w:rsid w:val="00A61F3F"/>
    <w:rsid w:val="00A62991"/>
    <w:rsid w:val="00A64104"/>
    <w:rsid w:val="00A66D68"/>
    <w:rsid w:val="00A7003F"/>
    <w:rsid w:val="00A70154"/>
    <w:rsid w:val="00A7197F"/>
    <w:rsid w:val="00A71A8C"/>
    <w:rsid w:val="00A72DBF"/>
    <w:rsid w:val="00A737EE"/>
    <w:rsid w:val="00A7541D"/>
    <w:rsid w:val="00A7589C"/>
    <w:rsid w:val="00A761D4"/>
    <w:rsid w:val="00A7644B"/>
    <w:rsid w:val="00A7651F"/>
    <w:rsid w:val="00A76E15"/>
    <w:rsid w:val="00A76E41"/>
    <w:rsid w:val="00A76EE1"/>
    <w:rsid w:val="00A7730D"/>
    <w:rsid w:val="00A77C5F"/>
    <w:rsid w:val="00A800E4"/>
    <w:rsid w:val="00A806A3"/>
    <w:rsid w:val="00A81A53"/>
    <w:rsid w:val="00A825F9"/>
    <w:rsid w:val="00A82A30"/>
    <w:rsid w:val="00A83481"/>
    <w:rsid w:val="00A843AD"/>
    <w:rsid w:val="00A85A24"/>
    <w:rsid w:val="00A85D2B"/>
    <w:rsid w:val="00A8684C"/>
    <w:rsid w:val="00A90376"/>
    <w:rsid w:val="00A9080C"/>
    <w:rsid w:val="00A90A37"/>
    <w:rsid w:val="00A90D4E"/>
    <w:rsid w:val="00A9116B"/>
    <w:rsid w:val="00A915F0"/>
    <w:rsid w:val="00A91829"/>
    <w:rsid w:val="00A92257"/>
    <w:rsid w:val="00A957C1"/>
    <w:rsid w:val="00AA1CF5"/>
    <w:rsid w:val="00AA262A"/>
    <w:rsid w:val="00AA2A3A"/>
    <w:rsid w:val="00AA2BC4"/>
    <w:rsid w:val="00AA2F57"/>
    <w:rsid w:val="00AA75B7"/>
    <w:rsid w:val="00AB04DB"/>
    <w:rsid w:val="00AB0DE1"/>
    <w:rsid w:val="00AB2413"/>
    <w:rsid w:val="00AB4250"/>
    <w:rsid w:val="00AB5BCB"/>
    <w:rsid w:val="00AB5F6D"/>
    <w:rsid w:val="00AB6DD0"/>
    <w:rsid w:val="00AB6F1D"/>
    <w:rsid w:val="00AC0562"/>
    <w:rsid w:val="00AC07A3"/>
    <w:rsid w:val="00AC11C9"/>
    <w:rsid w:val="00AC12BE"/>
    <w:rsid w:val="00AC1748"/>
    <w:rsid w:val="00AC1982"/>
    <w:rsid w:val="00AC3582"/>
    <w:rsid w:val="00AC3804"/>
    <w:rsid w:val="00AC5AD5"/>
    <w:rsid w:val="00AD1CA6"/>
    <w:rsid w:val="00AD2FC6"/>
    <w:rsid w:val="00AD3D6B"/>
    <w:rsid w:val="00AD48CD"/>
    <w:rsid w:val="00AD5194"/>
    <w:rsid w:val="00AD69F4"/>
    <w:rsid w:val="00AD6FED"/>
    <w:rsid w:val="00AE00AB"/>
    <w:rsid w:val="00AE082D"/>
    <w:rsid w:val="00AE1313"/>
    <w:rsid w:val="00AE1A79"/>
    <w:rsid w:val="00AE38AB"/>
    <w:rsid w:val="00AE4EF1"/>
    <w:rsid w:val="00AE7896"/>
    <w:rsid w:val="00AE7A9F"/>
    <w:rsid w:val="00AF07EF"/>
    <w:rsid w:val="00AF4837"/>
    <w:rsid w:val="00AF4DE2"/>
    <w:rsid w:val="00AF6549"/>
    <w:rsid w:val="00AF664B"/>
    <w:rsid w:val="00AF7878"/>
    <w:rsid w:val="00B00594"/>
    <w:rsid w:val="00B00883"/>
    <w:rsid w:val="00B02A31"/>
    <w:rsid w:val="00B02E48"/>
    <w:rsid w:val="00B04080"/>
    <w:rsid w:val="00B0454F"/>
    <w:rsid w:val="00B04AC0"/>
    <w:rsid w:val="00B0524D"/>
    <w:rsid w:val="00B05257"/>
    <w:rsid w:val="00B054F5"/>
    <w:rsid w:val="00B05570"/>
    <w:rsid w:val="00B057B5"/>
    <w:rsid w:val="00B06879"/>
    <w:rsid w:val="00B079DF"/>
    <w:rsid w:val="00B10C78"/>
    <w:rsid w:val="00B113E1"/>
    <w:rsid w:val="00B11F10"/>
    <w:rsid w:val="00B121EA"/>
    <w:rsid w:val="00B13345"/>
    <w:rsid w:val="00B177D5"/>
    <w:rsid w:val="00B21091"/>
    <w:rsid w:val="00B22418"/>
    <w:rsid w:val="00B2336F"/>
    <w:rsid w:val="00B248FE"/>
    <w:rsid w:val="00B24ECF"/>
    <w:rsid w:val="00B2555F"/>
    <w:rsid w:val="00B25780"/>
    <w:rsid w:val="00B2580F"/>
    <w:rsid w:val="00B27422"/>
    <w:rsid w:val="00B27489"/>
    <w:rsid w:val="00B30445"/>
    <w:rsid w:val="00B34185"/>
    <w:rsid w:val="00B34261"/>
    <w:rsid w:val="00B378F5"/>
    <w:rsid w:val="00B40888"/>
    <w:rsid w:val="00B426EC"/>
    <w:rsid w:val="00B434F6"/>
    <w:rsid w:val="00B4356D"/>
    <w:rsid w:val="00B474FD"/>
    <w:rsid w:val="00B5065F"/>
    <w:rsid w:val="00B50995"/>
    <w:rsid w:val="00B54476"/>
    <w:rsid w:val="00B56F62"/>
    <w:rsid w:val="00B57875"/>
    <w:rsid w:val="00B579CC"/>
    <w:rsid w:val="00B57E49"/>
    <w:rsid w:val="00B60148"/>
    <w:rsid w:val="00B61668"/>
    <w:rsid w:val="00B627FA"/>
    <w:rsid w:val="00B63E11"/>
    <w:rsid w:val="00B649A5"/>
    <w:rsid w:val="00B6669F"/>
    <w:rsid w:val="00B6721F"/>
    <w:rsid w:val="00B70A18"/>
    <w:rsid w:val="00B7197C"/>
    <w:rsid w:val="00B71E38"/>
    <w:rsid w:val="00B75B13"/>
    <w:rsid w:val="00B779CA"/>
    <w:rsid w:val="00B82C92"/>
    <w:rsid w:val="00B8356F"/>
    <w:rsid w:val="00B843D5"/>
    <w:rsid w:val="00B84BD3"/>
    <w:rsid w:val="00B861D9"/>
    <w:rsid w:val="00B87CBD"/>
    <w:rsid w:val="00B90F34"/>
    <w:rsid w:val="00B91E67"/>
    <w:rsid w:val="00B930F1"/>
    <w:rsid w:val="00B95CD4"/>
    <w:rsid w:val="00B96854"/>
    <w:rsid w:val="00B96B94"/>
    <w:rsid w:val="00B97983"/>
    <w:rsid w:val="00B97C2C"/>
    <w:rsid w:val="00BA04A6"/>
    <w:rsid w:val="00BA0726"/>
    <w:rsid w:val="00BA0C17"/>
    <w:rsid w:val="00BA2201"/>
    <w:rsid w:val="00BA24F7"/>
    <w:rsid w:val="00BA3041"/>
    <w:rsid w:val="00BA3CB0"/>
    <w:rsid w:val="00BA42F6"/>
    <w:rsid w:val="00BA54D3"/>
    <w:rsid w:val="00BA5826"/>
    <w:rsid w:val="00BA5AEE"/>
    <w:rsid w:val="00BA6D5E"/>
    <w:rsid w:val="00BA7444"/>
    <w:rsid w:val="00BB0381"/>
    <w:rsid w:val="00BB19F6"/>
    <w:rsid w:val="00BB2962"/>
    <w:rsid w:val="00BB2F17"/>
    <w:rsid w:val="00BB33A2"/>
    <w:rsid w:val="00BB3C15"/>
    <w:rsid w:val="00BB3D90"/>
    <w:rsid w:val="00BB41FB"/>
    <w:rsid w:val="00BB4817"/>
    <w:rsid w:val="00BB60E2"/>
    <w:rsid w:val="00BB62ED"/>
    <w:rsid w:val="00BB6D5D"/>
    <w:rsid w:val="00BC06B5"/>
    <w:rsid w:val="00BC21BB"/>
    <w:rsid w:val="00BC226E"/>
    <w:rsid w:val="00BC2DDF"/>
    <w:rsid w:val="00BC56B0"/>
    <w:rsid w:val="00BC60B6"/>
    <w:rsid w:val="00BC6B69"/>
    <w:rsid w:val="00BC7C11"/>
    <w:rsid w:val="00BD0020"/>
    <w:rsid w:val="00BD2B91"/>
    <w:rsid w:val="00BE1315"/>
    <w:rsid w:val="00BE1408"/>
    <w:rsid w:val="00BE1F4A"/>
    <w:rsid w:val="00BE20C6"/>
    <w:rsid w:val="00BE2E79"/>
    <w:rsid w:val="00BE40FA"/>
    <w:rsid w:val="00BE457F"/>
    <w:rsid w:val="00BE59B2"/>
    <w:rsid w:val="00BE7208"/>
    <w:rsid w:val="00BF0C35"/>
    <w:rsid w:val="00BF102C"/>
    <w:rsid w:val="00BF4C0E"/>
    <w:rsid w:val="00BF4D38"/>
    <w:rsid w:val="00BF4F27"/>
    <w:rsid w:val="00BF546F"/>
    <w:rsid w:val="00BF5B09"/>
    <w:rsid w:val="00C011FD"/>
    <w:rsid w:val="00C01344"/>
    <w:rsid w:val="00C01991"/>
    <w:rsid w:val="00C029B3"/>
    <w:rsid w:val="00C02DBB"/>
    <w:rsid w:val="00C032F3"/>
    <w:rsid w:val="00C03E92"/>
    <w:rsid w:val="00C03EB6"/>
    <w:rsid w:val="00C119AA"/>
    <w:rsid w:val="00C11E76"/>
    <w:rsid w:val="00C12546"/>
    <w:rsid w:val="00C15830"/>
    <w:rsid w:val="00C1713D"/>
    <w:rsid w:val="00C17150"/>
    <w:rsid w:val="00C2051F"/>
    <w:rsid w:val="00C2310D"/>
    <w:rsid w:val="00C23530"/>
    <w:rsid w:val="00C26C0B"/>
    <w:rsid w:val="00C27022"/>
    <w:rsid w:val="00C2728F"/>
    <w:rsid w:val="00C27E72"/>
    <w:rsid w:val="00C30245"/>
    <w:rsid w:val="00C313F5"/>
    <w:rsid w:val="00C315F1"/>
    <w:rsid w:val="00C31674"/>
    <w:rsid w:val="00C34FB4"/>
    <w:rsid w:val="00C35C7F"/>
    <w:rsid w:val="00C35C81"/>
    <w:rsid w:val="00C36155"/>
    <w:rsid w:val="00C369EF"/>
    <w:rsid w:val="00C40087"/>
    <w:rsid w:val="00C42F37"/>
    <w:rsid w:val="00C42F5B"/>
    <w:rsid w:val="00C432DE"/>
    <w:rsid w:val="00C433F3"/>
    <w:rsid w:val="00C43A3F"/>
    <w:rsid w:val="00C45BA0"/>
    <w:rsid w:val="00C46065"/>
    <w:rsid w:val="00C46992"/>
    <w:rsid w:val="00C46BB9"/>
    <w:rsid w:val="00C47563"/>
    <w:rsid w:val="00C500C5"/>
    <w:rsid w:val="00C516F2"/>
    <w:rsid w:val="00C521E9"/>
    <w:rsid w:val="00C52F84"/>
    <w:rsid w:val="00C53791"/>
    <w:rsid w:val="00C544A9"/>
    <w:rsid w:val="00C5471B"/>
    <w:rsid w:val="00C54E91"/>
    <w:rsid w:val="00C55ED4"/>
    <w:rsid w:val="00C56E2F"/>
    <w:rsid w:val="00C57E31"/>
    <w:rsid w:val="00C6146D"/>
    <w:rsid w:val="00C617C1"/>
    <w:rsid w:val="00C61C95"/>
    <w:rsid w:val="00C61E6D"/>
    <w:rsid w:val="00C61F4B"/>
    <w:rsid w:val="00C62839"/>
    <w:rsid w:val="00C62E3D"/>
    <w:rsid w:val="00C64D63"/>
    <w:rsid w:val="00C668B1"/>
    <w:rsid w:val="00C6724D"/>
    <w:rsid w:val="00C67645"/>
    <w:rsid w:val="00C67BBF"/>
    <w:rsid w:val="00C70091"/>
    <w:rsid w:val="00C71302"/>
    <w:rsid w:val="00C74557"/>
    <w:rsid w:val="00C747AC"/>
    <w:rsid w:val="00C75FF9"/>
    <w:rsid w:val="00C7679C"/>
    <w:rsid w:val="00C76FF7"/>
    <w:rsid w:val="00C774FA"/>
    <w:rsid w:val="00C80C04"/>
    <w:rsid w:val="00C81D89"/>
    <w:rsid w:val="00C82404"/>
    <w:rsid w:val="00C82DC0"/>
    <w:rsid w:val="00C83170"/>
    <w:rsid w:val="00C84ED3"/>
    <w:rsid w:val="00C85322"/>
    <w:rsid w:val="00C854DC"/>
    <w:rsid w:val="00C862D7"/>
    <w:rsid w:val="00C8794E"/>
    <w:rsid w:val="00C91082"/>
    <w:rsid w:val="00C93D4A"/>
    <w:rsid w:val="00C943E4"/>
    <w:rsid w:val="00C94A19"/>
    <w:rsid w:val="00C9560B"/>
    <w:rsid w:val="00C9565B"/>
    <w:rsid w:val="00C969FC"/>
    <w:rsid w:val="00C96BFD"/>
    <w:rsid w:val="00C96C6C"/>
    <w:rsid w:val="00C96CFA"/>
    <w:rsid w:val="00CA046A"/>
    <w:rsid w:val="00CA1A67"/>
    <w:rsid w:val="00CA1FF5"/>
    <w:rsid w:val="00CA317C"/>
    <w:rsid w:val="00CA3550"/>
    <w:rsid w:val="00CA3A84"/>
    <w:rsid w:val="00CA616F"/>
    <w:rsid w:val="00CA6338"/>
    <w:rsid w:val="00CA73B1"/>
    <w:rsid w:val="00CB201B"/>
    <w:rsid w:val="00CB2731"/>
    <w:rsid w:val="00CB5A02"/>
    <w:rsid w:val="00CB5C3D"/>
    <w:rsid w:val="00CB5D97"/>
    <w:rsid w:val="00CB79A9"/>
    <w:rsid w:val="00CC03B9"/>
    <w:rsid w:val="00CC03F9"/>
    <w:rsid w:val="00CC1789"/>
    <w:rsid w:val="00CC2DC7"/>
    <w:rsid w:val="00CC35E8"/>
    <w:rsid w:val="00CC6151"/>
    <w:rsid w:val="00CC66EB"/>
    <w:rsid w:val="00CC74B0"/>
    <w:rsid w:val="00CC7B40"/>
    <w:rsid w:val="00CD114F"/>
    <w:rsid w:val="00CD60C7"/>
    <w:rsid w:val="00CD6FE1"/>
    <w:rsid w:val="00CD6FF2"/>
    <w:rsid w:val="00CD78CF"/>
    <w:rsid w:val="00CE0179"/>
    <w:rsid w:val="00CE0A03"/>
    <w:rsid w:val="00CE120C"/>
    <w:rsid w:val="00CE187A"/>
    <w:rsid w:val="00CE4CC2"/>
    <w:rsid w:val="00CE548E"/>
    <w:rsid w:val="00CE6745"/>
    <w:rsid w:val="00CE773A"/>
    <w:rsid w:val="00CE78EA"/>
    <w:rsid w:val="00CF0135"/>
    <w:rsid w:val="00CF0F91"/>
    <w:rsid w:val="00CF12DF"/>
    <w:rsid w:val="00CF32B2"/>
    <w:rsid w:val="00CF7045"/>
    <w:rsid w:val="00D00172"/>
    <w:rsid w:val="00D027A1"/>
    <w:rsid w:val="00D030F0"/>
    <w:rsid w:val="00D05B19"/>
    <w:rsid w:val="00D06438"/>
    <w:rsid w:val="00D06BEC"/>
    <w:rsid w:val="00D072A6"/>
    <w:rsid w:val="00D075AF"/>
    <w:rsid w:val="00D0760F"/>
    <w:rsid w:val="00D11B66"/>
    <w:rsid w:val="00D1312F"/>
    <w:rsid w:val="00D135F0"/>
    <w:rsid w:val="00D14893"/>
    <w:rsid w:val="00D14950"/>
    <w:rsid w:val="00D15533"/>
    <w:rsid w:val="00D158FE"/>
    <w:rsid w:val="00D16624"/>
    <w:rsid w:val="00D1681C"/>
    <w:rsid w:val="00D2000D"/>
    <w:rsid w:val="00D20C6A"/>
    <w:rsid w:val="00D21963"/>
    <w:rsid w:val="00D21F0F"/>
    <w:rsid w:val="00D21FCD"/>
    <w:rsid w:val="00D23FE6"/>
    <w:rsid w:val="00D253B5"/>
    <w:rsid w:val="00D26ACC"/>
    <w:rsid w:val="00D300B8"/>
    <w:rsid w:val="00D31505"/>
    <w:rsid w:val="00D317BD"/>
    <w:rsid w:val="00D328B4"/>
    <w:rsid w:val="00D3438B"/>
    <w:rsid w:val="00D36B46"/>
    <w:rsid w:val="00D374E8"/>
    <w:rsid w:val="00D40C50"/>
    <w:rsid w:val="00D4108E"/>
    <w:rsid w:val="00D41AB1"/>
    <w:rsid w:val="00D42576"/>
    <w:rsid w:val="00D43B5D"/>
    <w:rsid w:val="00D44964"/>
    <w:rsid w:val="00D44F43"/>
    <w:rsid w:val="00D464A3"/>
    <w:rsid w:val="00D468B1"/>
    <w:rsid w:val="00D47516"/>
    <w:rsid w:val="00D50251"/>
    <w:rsid w:val="00D50A1D"/>
    <w:rsid w:val="00D51269"/>
    <w:rsid w:val="00D531F3"/>
    <w:rsid w:val="00D54329"/>
    <w:rsid w:val="00D548FD"/>
    <w:rsid w:val="00D54B23"/>
    <w:rsid w:val="00D55263"/>
    <w:rsid w:val="00D5695B"/>
    <w:rsid w:val="00D60DC3"/>
    <w:rsid w:val="00D6241B"/>
    <w:rsid w:val="00D6286E"/>
    <w:rsid w:val="00D62EE0"/>
    <w:rsid w:val="00D63EF2"/>
    <w:rsid w:val="00D659E9"/>
    <w:rsid w:val="00D66D77"/>
    <w:rsid w:val="00D66DED"/>
    <w:rsid w:val="00D676EA"/>
    <w:rsid w:val="00D705E4"/>
    <w:rsid w:val="00D70A84"/>
    <w:rsid w:val="00D71BF1"/>
    <w:rsid w:val="00D733F1"/>
    <w:rsid w:val="00D743FE"/>
    <w:rsid w:val="00D75477"/>
    <w:rsid w:val="00D81BF1"/>
    <w:rsid w:val="00D82792"/>
    <w:rsid w:val="00D8458F"/>
    <w:rsid w:val="00D876EC"/>
    <w:rsid w:val="00D876FF"/>
    <w:rsid w:val="00D932F1"/>
    <w:rsid w:val="00D933ED"/>
    <w:rsid w:val="00D963E6"/>
    <w:rsid w:val="00D97ABB"/>
    <w:rsid w:val="00DA2B0A"/>
    <w:rsid w:val="00DA733D"/>
    <w:rsid w:val="00DA7C81"/>
    <w:rsid w:val="00DB10CE"/>
    <w:rsid w:val="00DB11D3"/>
    <w:rsid w:val="00DB1782"/>
    <w:rsid w:val="00DB19C9"/>
    <w:rsid w:val="00DB2C85"/>
    <w:rsid w:val="00DB3190"/>
    <w:rsid w:val="00DB461E"/>
    <w:rsid w:val="00DB520E"/>
    <w:rsid w:val="00DB60AA"/>
    <w:rsid w:val="00DB6AED"/>
    <w:rsid w:val="00DB6F06"/>
    <w:rsid w:val="00DB7127"/>
    <w:rsid w:val="00DB7197"/>
    <w:rsid w:val="00DB787B"/>
    <w:rsid w:val="00DC0CF8"/>
    <w:rsid w:val="00DC1C83"/>
    <w:rsid w:val="00DC2A6F"/>
    <w:rsid w:val="00DC7FE4"/>
    <w:rsid w:val="00DD0490"/>
    <w:rsid w:val="00DD3D11"/>
    <w:rsid w:val="00DD4281"/>
    <w:rsid w:val="00DD47F6"/>
    <w:rsid w:val="00DD51F2"/>
    <w:rsid w:val="00DD70A8"/>
    <w:rsid w:val="00DE0053"/>
    <w:rsid w:val="00DE0C3A"/>
    <w:rsid w:val="00DE1C4F"/>
    <w:rsid w:val="00DE2E0E"/>
    <w:rsid w:val="00DE4565"/>
    <w:rsid w:val="00DE65CE"/>
    <w:rsid w:val="00DF01CF"/>
    <w:rsid w:val="00DF0A22"/>
    <w:rsid w:val="00DF107B"/>
    <w:rsid w:val="00DF17E0"/>
    <w:rsid w:val="00DF2774"/>
    <w:rsid w:val="00DF318D"/>
    <w:rsid w:val="00DF4E4C"/>
    <w:rsid w:val="00DF5C7E"/>
    <w:rsid w:val="00DF74DE"/>
    <w:rsid w:val="00E005AF"/>
    <w:rsid w:val="00E00616"/>
    <w:rsid w:val="00E009F8"/>
    <w:rsid w:val="00E00F9C"/>
    <w:rsid w:val="00E01156"/>
    <w:rsid w:val="00E02623"/>
    <w:rsid w:val="00E03FC2"/>
    <w:rsid w:val="00E041CA"/>
    <w:rsid w:val="00E044FE"/>
    <w:rsid w:val="00E05690"/>
    <w:rsid w:val="00E05997"/>
    <w:rsid w:val="00E1004B"/>
    <w:rsid w:val="00E11063"/>
    <w:rsid w:val="00E11386"/>
    <w:rsid w:val="00E11563"/>
    <w:rsid w:val="00E11613"/>
    <w:rsid w:val="00E11764"/>
    <w:rsid w:val="00E117E6"/>
    <w:rsid w:val="00E11F42"/>
    <w:rsid w:val="00E13F77"/>
    <w:rsid w:val="00E148DE"/>
    <w:rsid w:val="00E1708A"/>
    <w:rsid w:val="00E200AB"/>
    <w:rsid w:val="00E212B5"/>
    <w:rsid w:val="00E21D81"/>
    <w:rsid w:val="00E227D5"/>
    <w:rsid w:val="00E246E1"/>
    <w:rsid w:val="00E24873"/>
    <w:rsid w:val="00E27836"/>
    <w:rsid w:val="00E27D60"/>
    <w:rsid w:val="00E31DE4"/>
    <w:rsid w:val="00E31F20"/>
    <w:rsid w:val="00E32B00"/>
    <w:rsid w:val="00E35B87"/>
    <w:rsid w:val="00E35D6B"/>
    <w:rsid w:val="00E40286"/>
    <w:rsid w:val="00E411E4"/>
    <w:rsid w:val="00E43677"/>
    <w:rsid w:val="00E457B1"/>
    <w:rsid w:val="00E45A7C"/>
    <w:rsid w:val="00E47135"/>
    <w:rsid w:val="00E47181"/>
    <w:rsid w:val="00E47CC2"/>
    <w:rsid w:val="00E47E45"/>
    <w:rsid w:val="00E506DD"/>
    <w:rsid w:val="00E50854"/>
    <w:rsid w:val="00E51067"/>
    <w:rsid w:val="00E515EF"/>
    <w:rsid w:val="00E524D1"/>
    <w:rsid w:val="00E54378"/>
    <w:rsid w:val="00E54995"/>
    <w:rsid w:val="00E54DE9"/>
    <w:rsid w:val="00E554E9"/>
    <w:rsid w:val="00E55B7B"/>
    <w:rsid w:val="00E55BB6"/>
    <w:rsid w:val="00E6193F"/>
    <w:rsid w:val="00E63154"/>
    <w:rsid w:val="00E63661"/>
    <w:rsid w:val="00E64860"/>
    <w:rsid w:val="00E64DD8"/>
    <w:rsid w:val="00E65B08"/>
    <w:rsid w:val="00E65EC5"/>
    <w:rsid w:val="00E65FD2"/>
    <w:rsid w:val="00E74ACC"/>
    <w:rsid w:val="00E74AE2"/>
    <w:rsid w:val="00E81EDC"/>
    <w:rsid w:val="00E84250"/>
    <w:rsid w:val="00E85781"/>
    <w:rsid w:val="00E870CA"/>
    <w:rsid w:val="00E87AC0"/>
    <w:rsid w:val="00E90426"/>
    <w:rsid w:val="00E90784"/>
    <w:rsid w:val="00E91192"/>
    <w:rsid w:val="00E91EC2"/>
    <w:rsid w:val="00E93251"/>
    <w:rsid w:val="00E95017"/>
    <w:rsid w:val="00E9732F"/>
    <w:rsid w:val="00E9757F"/>
    <w:rsid w:val="00E97854"/>
    <w:rsid w:val="00EA00ED"/>
    <w:rsid w:val="00EA3965"/>
    <w:rsid w:val="00EA3C74"/>
    <w:rsid w:val="00EA407F"/>
    <w:rsid w:val="00EA48BD"/>
    <w:rsid w:val="00EA5324"/>
    <w:rsid w:val="00EA5C99"/>
    <w:rsid w:val="00EA5EC5"/>
    <w:rsid w:val="00EA6A32"/>
    <w:rsid w:val="00EA713F"/>
    <w:rsid w:val="00EA7156"/>
    <w:rsid w:val="00EB114D"/>
    <w:rsid w:val="00EB1E0E"/>
    <w:rsid w:val="00EB29AA"/>
    <w:rsid w:val="00EB36AE"/>
    <w:rsid w:val="00EB37EB"/>
    <w:rsid w:val="00EB5185"/>
    <w:rsid w:val="00EB7780"/>
    <w:rsid w:val="00EC02F7"/>
    <w:rsid w:val="00EC092B"/>
    <w:rsid w:val="00EC22B1"/>
    <w:rsid w:val="00EC3BDE"/>
    <w:rsid w:val="00EC5D88"/>
    <w:rsid w:val="00EC68F3"/>
    <w:rsid w:val="00EC6A1A"/>
    <w:rsid w:val="00ED1018"/>
    <w:rsid w:val="00ED1ECD"/>
    <w:rsid w:val="00ED2D3B"/>
    <w:rsid w:val="00ED5DAA"/>
    <w:rsid w:val="00ED6F49"/>
    <w:rsid w:val="00ED77D6"/>
    <w:rsid w:val="00EE08EA"/>
    <w:rsid w:val="00EE1DE7"/>
    <w:rsid w:val="00EE2815"/>
    <w:rsid w:val="00EE3A94"/>
    <w:rsid w:val="00EE4F18"/>
    <w:rsid w:val="00EE54BD"/>
    <w:rsid w:val="00EE576C"/>
    <w:rsid w:val="00EE5CC9"/>
    <w:rsid w:val="00EF00BF"/>
    <w:rsid w:val="00EF0BA2"/>
    <w:rsid w:val="00EF2B38"/>
    <w:rsid w:val="00EF2F4D"/>
    <w:rsid w:val="00EF4850"/>
    <w:rsid w:val="00EF4C66"/>
    <w:rsid w:val="00EF5447"/>
    <w:rsid w:val="00EF6E7B"/>
    <w:rsid w:val="00EF75B1"/>
    <w:rsid w:val="00F00750"/>
    <w:rsid w:val="00F00DC9"/>
    <w:rsid w:val="00F01941"/>
    <w:rsid w:val="00F03293"/>
    <w:rsid w:val="00F03FFA"/>
    <w:rsid w:val="00F073C4"/>
    <w:rsid w:val="00F07BD7"/>
    <w:rsid w:val="00F11E9F"/>
    <w:rsid w:val="00F13A28"/>
    <w:rsid w:val="00F13E1E"/>
    <w:rsid w:val="00F14E84"/>
    <w:rsid w:val="00F152F0"/>
    <w:rsid w:val="00F15C60"/>
    <w:rsid w:val="00F17E52"/>
    <w:rsid w:val="00F20CA2"/>
    <w:rsid w:val="00F21BB0"/>
    <w:rsid w:val="00F225F6"/>
    <w:rsid w:val="00F2282F"/>
    <w:rsid w:val="00F2513D"/>
    <w:rsid w:val="00F26317"/>
    <w:rsid w:val="00F264F6"/>
    <w:rsid w:val="00F30353"/>
    <w:rsid w:val="00F32064"/>
    <w:rsid w:val="00F3462D"/>
    <w:rsid w:val="00F34E36"/>
    <w:rsid w:val="00F40E77"/>
    <w:rsid w:val="00F42A04"/>
    <w:rsid w:val="00F43AE4"/>
    <w:rsid w:val="00F45CBE"/>
    <w:rsid w:val="00F46A50"/>
    <w:rsid w:val="00F46ACD"/>
    <w:rsid w:val="00F50243"/>
    <w:rsid w:val="00F5083C"/>
    <w:rsid w:val="00F52DA9"/>
    <w:rsid w:val="00F53F76"/>
    <w:rsid w:val="00F55FE9"/>
    <w:rsid w:val="00F57464"/>
    <w:rsid w:val="00F57B6F"/>
    <w:rsid w:val="00F6028C"/>
    <w:rsid w:val="00F60C5B"/>
    <w:rsid w:val="00F61FC8"/>
    <w:rsid w:val="00F63F69"/>
    <w:rsid w:val="00F64751"/>
    <w:rsid w:val="00F66A9C"/>
    <w:rsid w:val="00F670A3"/>
    <w:rsid w:val="00F67570"/>
    <w:rsid w:val="00F6773C"/>
    <w:rsid w:val="00F70EA5"/>
    <w:rsid w:val="00F72A6A"/>
    <w:rsid w:val="00F73E77"/>
    <w:rsid w:val="00F746F1"/>
    <w:rsid w:val="00F75170"/>
    <w:rsid w:val="00F761DD"/>
    <w:rsid w:val="00F76457"/>
    <w:rsid w:val="00F803BC"/>
    <w:rsid w:val="00F80F58"/>
    <w:rsid w:val="00F812AD"/>
    <w:rsid w:val="00F81407"/>
    <w:rsid w:val="00F824A4"/>
    <w:rsid w:val="00F82E8A"/>
    <w:rsid w:val="00F84296"/>
    <w:rsid w:val="00F851C9"/>
    <w:rsid w:val="00F85EE3"/>
    <w:rsid w:val="00F861FB"/>
    <w:rsid w:val="00F905F3"/>
    <w:rsid w:val="00F90FA9"/>
    <w:rsid w:val="00F935A1"/>
    <w:rsid w:val="00F93EC4"/>
    <w:rsid w:val="00F968D6"/>
    <w:rsid w:val="00F96BE0"/>
    <w:rsid w:val="00F9764A"/>
    <w:rsid w:val="00FA0822"/>
    <w:rsid w:val="00FA0A07"/>
    <w:rsid w:val="00FA0DEB"/>
    <w:rsid w:val="00FA120A"/>
    <w:rsid w:val="00FA1DE9"/>
    <w:rsid w:val="00FA2AAD"/>
    <w:rsid w:val="00FA395E"/>
    <w:rsid w:val="00FA43EE"/>
    <w:rsid w:val="00FA44DD"/>
    <w:rsid w:val="00FA55EB"/>
    <w:rsid w:val="00FA760A"/>
    <w:rsid w:val="00FA7734"/>
    <w:rsid w:val="00FB1E01"/>
    <w:rsid w:val="00FB2E74"/>
    <w:rsid w:val="00FB4058"/>
    <w:rsid w:val="00FB6181"/>
    <w:rsid w:val="00FB61F6"/>
    <w:rsid w:val="00FB745F"/>
    <w:rsid w:val="00FB77C4"/>
    <w:rsid w:val="00FC1EE5"/>
    <w:rsid w:val="00FC233E"/>
    <w:rsid w:val="00FC2738"/>
    <w:rsid w:val="00FC2D5F"/>
    <w:rsid w:val="00FC39E5"/>
    <w:rsid w:val="00FC6ACF"/>
    <w:rsid w:val="00FC7C64"/>
    <w:rsid w:val="00FD1D91"/>
    <w:rsid w:val="00FD20C4"/>
    <w:rsid w:val="00FD2618"/>
    <w:rsid w:val="00FD3167"/>
    <w:rsid w:val="00FD34DE"/>
    <w:rsid w:val="00FD39C5"/>
    <w:rsid w:val="00FD6588"/>
    <w:rsid w:val="00FD68B7"/>
    <w:rsid w:val="00FD6B70"/>
    <w:rsid w:val="00FD6CC0"/>
    <w:rsid w:val="00FE06E0"/>
    <w:rsid w:val="00FE12E7"/>
    <w:rsid w:val="00FE1AD2"/>
    <w:rsid w:val="00FE427E"/>
    <w:rsid w:val="00FE657E"/>
    <w:rsid w:val="00FE7ADB"/>
    <w:rsid w:val="00FE7B5C"/>
    <w:rsid w:val="00FE7F0A"/>
    <w:rsid w:val="00FF0224"/>
    <w:rsid w:val="00FF0631"/>
    <w:rsid w:val="00FF1F64"/>
    <w:rsid w:val="00FF397B"/>
    <w:rsid w:val="00FF64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0B73B9"/>
  <w15:docId w15:val="{92E52833-4754-4590-BA4B-15DA65749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5ED4"/>
    <w:rPr>
      <w:sz w:val="24"/>
      <w:szCs w:val="24"/>
      <w:lang w:eastAsia="en-US"/>
    </w:rPr>
  </w:style>
  <w:style w:type="paragraph" w:styleId="Heading1">
    <w:name w:val="heading 1"/>
    <w:basedOn w:val="Normal"/>
    <w:next w:val="Normal"/>
    <w:link w:val="Heading1Char"/>
    <w:uiPriority w:val="99"/>
    <w:qFormat/>
    <w:rsid w:val="00296A3C"/>
    <w:pPr>
      <w:keepNext/>
      <w:spacing w:line="264" w:lineRule="auto"/>
      <w:outlineLvl w:val="0"/>
    </w:pPr>
    <w:rPr>
      <w:rFonts w:ascii="Arial" w:hAnsi="Arial"/>
      <w:b/>
      <w:bCs/>
      <w:color w:val="000000"/>
      <w:szCs w:val="28"/>
    </w:rPr>
  </w:style>
  <w:style w:type="paragraph" w:styleId="Heading2">
    <w:name w:val="heading 2"/>
    <w:basedOn w:val="Normal"/>
    <w:next w:val="Normal"/>
    <w:link w:val="Heading2Char"/>
    <w:uiPriority w:val="99"/>
    <w:qFormat/>
    <w:rsid w:val="00296A3C"/>
    <w:pPr>
      <w:keepNext/>
      <w:outlineLvl w:val="1"/>
    </w:pPr>
    <w:rPr>
      <w:rFonts w:ascii="Arial" w:hAnsi="Arial"/>
      <w:b/>
      <w:bCs/>
      <w:sz w:val="22"/>
    </w:rPr>
  </w:style>
  <w:style w:type="paragraph" w:styleId="Heading3">
    <w:name w:val="heading 3"/>
    <w:basedOn w:val="Normal"/>
    <w:next w:val="Normal"/>
    <w:link w:val="Heading3Char"/>
    <w:uiPriority w:val="99"/>
    <w:qFormat/>
    <w:rsid w:val="00296A3C"/>
    <w:pPr>
      <w:keepNext/>
      <w:outlineLvl w:val="2"/>
    </w:pPr>
    <w:rPr>
      <w:rFonts w:ascii="Arial" w:eastAsia="MS Mincho" w:hAnsi="Arial" w:cs="Arial"/>
      <w:b/>
      <w:bCs/>
      <w:i/>
      <w:iCs/>
      <w:color w:val="61636B"/>
      <w:sz w:val="22"/>
      <w:lang w:eastAsia="ja-JP"/>
    </w:rPr>
  </w:style>
  <w:style w:type="paragraph" w:styleId="Heading4">
    <w:name w:val="heading 4"/>
    <w:basedOn w:val="Normal"/>
    <w:next w:val="Normal"/>
    <w:link w:val="Heading4Char"/>
    <w:uiPriority w:val="99"/>
    <w:qFormat/>
    <w:rsid w:val="00296A3C"/>
    <w:pPr>
      <w:keepNext/>
      <w:outlineLvl w:val="3"/>
    </w:pPr>
    <w:rPr>
      <w:rFonts w:ascii="Arial" w:hAnsi="Arial" w:cs="Arial"/>
      <w:b/>
      <w:bCs/>
      <w:sz w:val="22"/>
      <w:u w:val="single"/>
    </w:rPr>
  </w:style>
  <w:style w:type="paragraph" w:styleId="Heading5">
    <w:name w:val="heading 5"/>
    <w:basedOn w:val="Normal"/>
    <w:next w:val="Normal"/>
    <w:link w:val="Heading5Char"/>
    <w:uiPriority w:val="99"/>
    <w:qFormat/>
    <w:rsid w:val="00296A3C"/>
    <w:pPr>
      <w:keepNext/>
      <w:tabs>
        <w:tab w:val="left" w:pos="702"/>
      </w:tabs>
      <w:jc w:val="both"/>
      <w:outlineLvl w:val="4"/>
    </w:pPr>
    <w:rPr>
      <w:rFonts w:ascii="Arial" w:hAnsi="Arial" w:cs="Arial"/>
      <w:b/>
      <w:sz w:val="22"/>
      <w:szCs w:val="22"/>
    </w:rPr>
  </w:style>
  <w:style w:type="paragraph" w:styleId="Heading6">
    <w:name w:val="heading 6"/>
    <w:basedOn w:val="Normal"/>
    <w:next w:val="Normal"/>
    <w:link w:val="Heading6Char"/>
    <w:uiPriority w:val="99"/>
    <w:qFormat/>
    <w:rsid w:val="00296A3C"/>
    <w:pPr>
      <w:keepNext/>
      <w:tabs>
        <w:tab w:val="left" w:pos="702"/>
      </w:tabs>
      <w:ind w:left="702" w:hanging="702"/>
      <w:jc w:val="both"/>
      <w:outlineLvl w:val="5"/>
    </w:pPr>
    <w:rPr>
      <w:rFonts w:ascii="Arial" w:hAnsi="Arial" w:cs="Arial"/>
      <w:b/>
      <w:sz w:val="22"/>
      <w:szCs w:val="22"/>
    </w:rPr>
  </w:style>
  <w:style w:type="paragraph" w:styleId="Heading7">
    <w:name w:val="heading 7"/>
    <w:basedOn w:val="Normal"/>
    <w:next w:val="Normal"/>
    <w:link w:val="Heading7Char"/>
    <w:uiPriority w:val="99"/>
    <w:qFormat/>
    <w:rsid w:val="00296A3C"/>
    <w:pPr>
      <w:spacing w:before="240" w:after="60"/>
      <w:outlineLvl w:val="6"/>
    </w:pPr>
  </w:style>
  <w:style w:type="paragraph" w:styleId="Heading8">
    <w:name w:val="heading 8"/>
    <w:basedOn w:val="Normal"/>
    <w:next w:val="Normal"/>
    <w:link w:val="Heading8Char"/>
    <w:uiPriority w:val="99"/>
    <w:qFormat/>
    <w:rsid w:val="00296A3C"/>
    <w:pPr>
      <w:keepNext/>
      <w:outlineLvl w:val="7"/>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92DB2"/>
    <w:rPr>
      <w:rFonts w:ascii="Arial" w:hAnsi="Arial" w:cs="Times New Roman"/>
      <w:b/>
      <w:color w:val="000000"/>
      <w:sz w:val="28"/>
      <w:lang w:eastAsia="en-US"/>
    </w:rPr>
  </w:style>
  <w:style w:type="character" w:customStyle="1" w:styleId="Heading2Char">
    <w:name w:val="Heading 2 Char"/>
    <w:basedOn w:val="DefaultParagraphFont"/>
    <w:link w:val="Heading2"/>
    <w:uiPriority w:val="99"/>
    <w:locked/>
    <w:rsid w:val="00DF2774"/>
    <w:rPr>
      <w:rFonts w:ascii="Arial" w:hAnsi="Arial" w:cs="Times New Roman"/>
      <w:b/>
      <w:sz w:val="24"/>
      <w:lang w:eastAsia="en-US"/>
    </w:rPr>
  </w:style>
  <w:style w:type="character" w:customStyle="1" w:styleId="Heading3Char">
    <w:name w:val="Heading 3 Char"/>
    <w:basedOn w:val="DefaultParagraphFont"/>
    <w:link w:val="Heading3"/>
    <w:uiPriority w:val="99"/>
    <w:semiHidden/>
    <w:locked/>
    <w:rsid w:val="00D4108E"/>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sid w:val="00D4108E"/>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sid w:val="00D4108E"/>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sid w:val="00D4108E"/>
    <w:rPr>
      <w:rFonts w:ascii="Calibri" w:hAnsi="Calibri" w:cs="Times New Roman"/>
      <w:b/>
      <w:bCs/>
      <w:lang w:eastAsia="en-US"/>
    </w:rPr>
  </w:style>
  <w:style w:type="character" w:customStyle="1" w:styleId="Heading7Char">
    <w:name w:val="Heading 7 Char"/>
    <w:basedOn w:val="DefaultParagraphFont"/>
    <w:link w:val="Heading7"/>
    <w:uiPriority w:val="99"/>
    <w:semiHidden/>
    <w:locked/>
    <w:rsid w:val="00D4108E"/>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sid w:val="00D4108E"/>
    <w:rPr>
      <w:rFonts w:ascii="Calibri" w:hAnsi="Calibri" w:cs="Times New Roman"/>
      <w:i/>
      <w:iCs/>
      <w:sz w:val="24"/>
      <w:szCs w:val="24"/>
      <w:lang w:eastAsia="en-US"/>
    </w:rPr>
  </w:style>
  <w:style w:type="paragraph" w:styleId="Footer">
    <w:name w:val="footer"/>
    <w:basedOn w:val="Normal"/>
    <w:link w:val="FooterChar"/>
    <w:uiPriority w:val="99"/>
    <w:semiHidden/>
    <w:rsid w:val="00296A3C"/>
    <w:pPr>
      <w:tabs>
        <w:tab w:val="center" w:pos="4153"/>
        <w:tab w:val="right" w:pos="8306"/>
      </w:tabs>
    </w:pPr>
    <w:rPr>
      <w:rFonts w:ascii="Arial" w:hAnsi="Arial" w:cs="Arial"/>
      <w:color w:val="61636B"/>
      <w:sz w:val="22"/>
    </w:rPr>
  </w:style>
  <w:style w:type="character" w:customStyle="1" w:styleId="FooterChar">
    <w:name w:val="Footer Char"/>
    <w:basedOn w:val="DefaultParagraphFont"/>
    <w:link w:val="Footer"/>
    <w:uiPriority w:val="99"/>
    <w:semiHidden/>
    <w:locked/>
    <w:rsid w:val="00D4108E"/>
    <w:rPr>
      <w:rFonts w:cs="Times New Roman"/>
      <w:sz w:val="24"/>
      <w:szCs w:val="24"/>
      <w:lang w:eastAsia="en-US"/>
    </w:rPr>
  </w:style>
  <w:style w:type="paragraph" w:styleId="Header">
    <w:name w:val="header"/>
    <w:basedOn w:val="Normal"/>
    <w:link w:val="HeaderChar"/>
    <w:uiPriority w:val="99"/>
    <w:semiHidden/>
    <w:rsid w:val="00296A3C"/>
    <w:pPr>
      <w:tabs>
        <w:tab w:val="center" w:pos="4153"/>
        <w:tab w:val="right" w:pos="8306"/>
      </w:tabs>
    </w:pPr>
  </w:style>
  <w:style w:type="character" w:customStyle="1" w:styleId="HeaderChar">
    <w:name w:val="Header Char"/>
    <w:basedOn w:val="DefaultParagraphFont"/>
    <w:link w:val="Header"/>
    <w:uiPriority w:val="99"/>
    <w:semiHidden/>
    <w:locked/>
    <w:rsid w:val="00D4108E"/>
    <w:rPr>
      <w:rFonts w:cs="Times New Roman"/>
      <w:sz w:val="24"/>
      <w:szCs w:val="24"/>
      <w:lang w:eastAsia="en-US"/>
    </w:rPr>
  </w:style>
  <w:style w:type="character" w:styleId="PageNumber">
    <w:name w:val="page number"/>
    <w:basedOn w:val="DefaultParagraphFont"/>
    <w:uiPriority w:val="99"/>
    <w:semiHidden/>
    <w:rsid w:val="00296A3C"/>
    <w:rPr>
      <w:rFonts w:cs="Times New Roman"/>
    </w:rPr>
  </w:style>
  <w:style w:type="paragraph" w:styleId="BodyTextIndent">
    <w:name w:val="Body Text Indent"/>
    <w:basedOn w:val="Normal"/>
    <w:link w:val="BodyTextIndentChar"/>
    <w:uiPriority w:val="99"/>
    <w:semiHidden/>
    <w:rsid w:val="00296A3C"/>
    <w:pPr>
      <w:tabs>
        <w:tab w:val="left" w:pos="432"/>
      </w:tabs>
      <w:ind w:left="432" w:hanging="432"/>
    </w:pPr>
    <w:rPr>
      <w:rFonts w:ascii="Arial" w:hAnsi="Arial" w:cs="Arial"/>
      <w:sz w:val="22"/>
    </w:rPr>
  </w:style>
  <w:style w:type="character" w:customStyle="1" w:styleId="BodyTextIndentChar">
    <w:name w:val="Body Text Indent Char"/>
    <w:basedOn w:val="DefaultParagraphFont"/>
    <w:link w:val="BodyTextIndent"/>
    <w:uiPriority w:val="99"/>
    <w:semiHidden/>
    <w:locked/>
    <w:rsid w:val="00D4108E"/>
    <w:rPr>
      <w:rFonts w:cs="Times New Roman"/>
      <w:sz w:val="24"/>
      <w:szCs w:val="24"/>
      <w:lang w:eastAsia="en-US"/>
    </w:rPr>
  </w:style>
  <w:style w:type="paragraph" w:styleId="BodyText3">
    <w:name w:val="Body Text 3"/>
    <w:basedOn w:val="Normal"/>
    <w:link w:val="BodyText3Char"/>
    <w:uiPriority w:val="99"/>
    <w:semiHidden/>
    <w:rsid w:val="00296A3C"/>
    <w:pPr>
      <w:spacing w:after="120"/>
    </w:pPr>
    <w:rPr>
      <w:sz w:val="16"/>
      <w:szCs w:val="16"/>
    </w:rPr>
  </w:style>
  <w:style w:type="character" w:customStyle="1" w:styleId="BodyText3Char">
    <w:name w:val="Body Text 3 Char"/>
    <w:basedOn w:val="DefaultParagraphFont"/>
    <w:link w:val="BodyText3"/>
    <w:uiPriority w:val="99"/>
    <w:semiHidden/>
    <w:locked/>
    <w:rsid w:val="00D4108E"/>
    <w:rPr>
      <w:rFonts w:cs="Times New Roman"/>
      <w:sz w:val="16"/>
      <w:szCs w:val="16"/>
      <w:lang w:eastAsia="en-US"/>
    </w:rPr>
  </w:style>
  <w:style w:type="paragraph" w:styleId="BodyText">
    <w:name w:val="Body Text"/>
    <w:basedOn w:val="Normal"/>
    <w:link w:val="BodyTextChar"/>
    <w:uiPriority w:val="99"/>
    <w:semiHidden/>
    <w:rsid w:val="00296A3C"/>
    <w:pPr>
      <w:spacing w:after="120"/>
    </w:pPr>
  </w:style>
  <w:style w:type="character" w:customStyle="1" w:styleId="BodyTextChar">
    <w:name w:val="Body Text Char"/>
    <w:basedOn w:val="DefaultParagraphFont"/>
    <w:link w:val="BodyText"/>
    <w:uiPriority w:val="99"/>
    <w:semiHidden/>
    <w:locked/>
    <w:rsid w:val="00D4108E"/>
    <w:rPr>
      <w:rFonts w:cs="Times New Roman"/>
      <w:sz w:val="24"/>
      <w:szCs w:val="24"/>
      <w:lang w:eastAsia="en-US"/>
    </w:rPr>
  </w:style>
  <w:style w:type="paragraph" w:styleId="BodyText2">
    <w:name w:val="Body Text 2"/>
    <w:basedOn w:val="Normal"/>
    <w:link w:val="BodyText2Char"/>
    <w:uiPriority w:val="99"/>
    <w:semiHidden/>
    <w:rsid w:val="00296A3C"/>
    <w:pPr>
      <w:tabs>
        <w:tab w:val="left" w:pos="702"/>
      </w:tabs>
    </w:pPr>
    <w:rPr>
      <w:rFonts w:ascii="Arial" w:hAnsi="Arial"/>
      <w:sz w:val="22"/>
      <w:szCs w:val="22"/>
    </w:rPr>
  </w:style>
  <w:style w:type="character" w:customStyle="1" w:styleId="BodyText2Char">
    <w:name w:val="Body Text 2 Char"/>
    <w:basedOn w:val="DefaultParagraphFont"/>
    <w:link w:val="BodyText2"/>
    <w:uiPriority w:val="99"/>
    <w:semiHidden/>
    <w:locked/>
    <w:rsid w:val="00A83481"/>
    <w:rPr>
      <w:rFonts w:ascii="Arial" w:hAnsi="Arial" w:cs="Times New Roman"/>
      <w:sz w:val="22"/>
      <w:lang w:eastAsia="en-US"/>
    </w:rPr>
  </w:style>
  <w:style w:type="paragraph" w:styleId="BodyTextIndent2">
    <w:name w:val="Body Text Indent 2"/>
    <w:basedOn w:val="Normal"/>
    <w:link w:val="BodyTextIndent2Char"/>
    <w:uiPriority w:val="99"/>
    <w:semiHidden/>
    <w:rsid w:val="00296A3C"/>
    <w:pPr>
      <w:tabs>
        <w:tab w:val="left" w:pos="702"/>
      </w:tabs>
      <w:ind w:left="702" w:hanging="702"/>
    </w:pPr>
    <w:rPr>
      <w:rFonts w:ascii="Arial" w:hAnsi="Arial" w:cs="Arial"/>
      <w:bCs/>
      <w:sz w:val="22"/>
      <w:szCs w:val="22"/>
    </w:rPr>
  </w:style>
  <w:style w:type="character" w:customStyle="1" w:styleId="BodyTextIndent2Char">
    <w:name w:val="Body Text Indent 2 Char"/>
    <w:basedOn w:val="DefaultParagraphFont"/>
    <w:link w:val="BodyTextIndent2"/>
    <w:uiPriority w:val="99"/>
    <w:semiHidden/>
    <w:locked/>
    <w:rsid w:val="00D4108E"/>
    <w:rPr>
      <w:rFonts w:cs="Times New Roman"/>
      <w:sz w:val="24"/>
      <w:szCs w:val="24"/>
      <w:lang w:eastAsia="en-US"/>
    </w:rPr>
  </w:style>
  <w:style w:type="paragraph" w:styleId="BodyTextIndent3">
    <w:name w:val="Body Text Indent 3"/>
    <w:basedOn w:val="Normal"/>
    <w:link w:val="BodyTextIndent3Char"/>
    <w:uiPriority w:val="99"/>
    <w:semiHidden/>
    <w:rsid w:val="00296A3C"/>
    <w:pPr>
      <w:ind w:left="72"/>
    </w:pPr>
    <w:rPr>
      <w:rFonts w:ascii="Arial" w:hAnsi="Arial" w:cs="Arial"/>
      <w:bCs/>
      <w:sz w:val="22"/>
      <w:szCs w:val="22"/>
    </w:rPr>
  </w:style>
  <w:style w:type="character" w:customStyle="1" w:styleId="BodyTextIndent3Char">
    <w:name w:val="Body Text Indent 3 Char"/>
    <w:basedOn w:val="DefaultParagraphFont"/>
    <w:link w:val="BodyTextIndent3"/>
    <w:uiPriority w:val="99"/>
    <w:semiHidden/>
    <w:locked/>
    <w:rsid w:val="00D4108E"/>
    <w:rPr>
      <w:rFonts w:cs="Times New Roman"/>
      <w:sz w:val="16"/>
      <w:szCs w:val="16"/>
      <w:lang w:eastAsia="en-US"/>
    </w:rPr>
  </w:style>
  <w:style w:type="paragraph" w:styleId="DocumentMap">
    <w:name w:val="Document Map"/>
    <w:basedOn w:val="Normal"/>
    <w:link w:val="DocumentMapChar"/>
    <w:uiPriority w:val="99"/>
    <w:semiHidden/>
    <w:rsid w:val="00296A3C"/>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4108E"/>
    <w:rPr>
      <w:rFonts w:cs="Times New Roman"/>
      <w:sz w:val="2"/>
      <w:lang w:eastAsia="en-US"/>
    </w:rPr>
  </w:style>
  <w:style w:type="paragraph" w:styleId="ListParagraph">
    <w:name w:val="List Paragraph"/>
    <w:basedOn w:val="Normal"/>
    <w:uiPriority w:val="99"/>
    <w:qFormat/>
    <w:rsid w:val="00D464A3"/>
    <w:pPr>
      <w:ind w:left="720"/>
    </w:pPr>
  </w:style>
  <w:style w:type="paragraph" w:styleId="BalloonText">
    <w:name w:val="Balloon Text"/>
    <w:basedOn w:val="Normal"/>
    <w:link w:val="BalloonTextChar"/>
    <w:uiPriority w:val="99"/>
    <w:semiHidden/>
    <w:rsid w:val="00DB11D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B11D3"/>
    <w:rPr>
      <w:rFonts w:ascii="Tahoma" w:hAnsi="Tahoma" w:cs="Tahoma"/>
      <w:sz w:val="16"/>
      <w:szCs w:val="16"/>
      <w:lang w:eastAsia="en-US"/>
    </w:rPr>
  </w:style>
  <w:style w:type="character" w:styleId="Hyperlink">
    <w:name w:val="Hyperlink"/>
    <w:locked/>
    <w:rsid w:val="00335C3B"/>
    <w:rPr>
      <w:color w:val="0000FF"/>
      <w:u w:val="single"/>
    </w:rPr>
  </w:style>
  <w:style w:type="table" w:styleId="TableGridLight">
    <w:name w:val="Grid Table Light"/>
    <w:basedOn w:val="TableNormal"/>
    <w:uiPriority w:val="40"/>
    <w:rsid w:val="004465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491320">
      <w:bodyDiv w:val="1"/>
      <w:marLeft w:val="0"/>
      <w:marRight w:val="0"/>
      <w:marTop w:val="0"/>
      <w:marBottom w:val="0"/>
      <w:divBdr>
        <w:top w:val="none" w:sz="0" w:space="0" w:color="auto"/>
        <w:left w:val="none" w:sz="0" w:space="0" w:color="auto"/>
        <w:bottom w:val="none" w:sz="0" w:space="0" w:color="auto"/>
        <w:right w:val="none" w:sz="0" w:space="0" w:color="auto"/>
      </w:divBdr>
    </w:div>
    <w:div w:id="832723114">
      <w:bodyDiv w:val="1"/>
      <w:marLeft w:val="0"/>
      <w:marRight w:val="0"/>
      <w:marTop w:val="0"/>
      <w:marBottom w:val="0"/>
      <w:divBdr>
        <w:top w:val="none" w:sz="0" w:space="0" w:color="auto"/>
        <w:left w:val="none" w:sz="0" w:space="0" w:color="auto"/>
        <w:bottom w:val="none" w:sz="0" w:space="0" w:color="auto"/>
        <w:right w:val="none" w:sz="0" w:space="0" w:color="auto"/>
      </w:divBdr>
    </w:div>
    <w:div w:id="888494159">
      <w:bodyDiv w:val="1"/>
      <w:marLeft w:val="0"/>
      <w:marRight w:val="0"/>
      <w:marTop w:val="0"/>
      <w:marBottom w:val="0"/>
      <w:divBdr>
        <w:top w:val="none" w:sz="0" w:space="0" w:color="auto"/>
        <w:left w:val="none" w:sz="0" w:space="0" w:color="auto"/>
        <w:bottom w:val="none" w:sz="0" w:space="0" w:color="auto"/>
        <w:right w:val="none" w:sz="0" w:space="0" w:color="auto"/>
      </w:divBdr>
    </w:div>
    <w:div w:id="1198738913">
      <w:bodyDiv w:val="1"/>
      <w:marLeft w:val="0"/>
      <w:marRight w:val="0"/>
      <w:marTop w:val="0"/>
      <w:marBottom w:val="0"/>
      <w:divBdr>
        <w:top w:val="none" w:sz="0" w:space="0" w:color="auto"/>
        <w:left w:val="none" w:sz="0" w:space="0" w:color="auto"/>
        <w:bottom w:val="none" w:sz="0" w:space="0" w:color="auto"/>
        <w:right w:val="none" w:sz="0" w:space="0" w:color="auto"/>
      </w:divBdr>
    </w:div>
    <w:div w:id="1237475727">
      <w:bodyDiv w:val="1"/>
      <w:marLeft w:val="0"/>
      <w:marRight w:val="0"/>
      <w:marTop w:val="0"/>
      <w:marBottom w:val="0"/>
      <w:divBdr>
        <w:top w:val="none" w:sz="0" w:space="0" w:color="auto"/>
        <w:left w:val="none" w:sz="0" w:space="0" w:color="auto"/>
        <w:bottom w:val="none" w:sz="0" w:space="0" w:color="auto"/>
        <w:right w:val="none" w:sz="0" w:space="0" w:color="auto"/>
      </w:divBdr>
    </w:div>
    <w:div w:id="1408264489">
      <w:bodyDiv w:val="1"/>
      <w:marLeft w:val="0"/>
      <w:marRight w:val="0"/>
      <w:marTop w:val="0"/>
      <w:marBottom w:val="0"/>
      <w:divBdr>
        <w:top w:val="none" w:sz="0" w:space="0" w:color="auto"/>
        <w:left w:val="none" w:sz="0" w:space="0" w:color="auto"/>
        <w:bottom w:val="none" w:sz="0" w:space="0" w:color="auto"/>
        <w:right w:val="none" w:sz="0" w:space="0" w:color="auto"/>
      </w:divBdr>
    </w:div>
    <w:div w:id="1453935990">
      <w:bodyDiv w:val="1"/>
      <w:marLeft w:val="0"/>
      <w:marRight w:val="0"/>
      <w:marTop w:val="0"/>
      <w:marBottom w:val="0"/>
      <w:divBdr>
        <w:top w:val="none" w:sz="0" w:space="0" w:color="auto"/>
        <w:left w:val="none" w:sz="0" w:space="0" w:color="auto"/>
        <w:bottom w:val="none" w:sz="0" w:space="0" w:color="auto"/>
        <w:right w:val="none" w:sz="0" w:space="0" w:color="auto"/>
      </w:divBdr>
    </w:div>
    <w:div w:id="1454638961">
      <w:bodyDiv w:val="1"/>
      <w:marLeft w:val="0"/>
      <w:marRight w:val="0"/>
      <w:marTop w:val="0"/>
      <w:marBottom w:val="0"/>
      <w:divBdr>
        <w:top w:val="none" w:sz="0" w:space="0" w:color="auto"/>
        <w:left w:val="none" w:sz="0" w:space="0" w:color="auto"/>
        <w:bottom w:val="none" w:sz="0" w:space="0" w:color="auto"/>
        <w:right w:val="none" w:sz="0" w:space="0" w:color="auto"/>
      </w:divBdr>
    </w:div>
    <w:div w:id="1590697342">
      <w:bodyDiv w:val="1"/>
      <w:marLeft w:val="0"/>
      <w:marRight w:val="0"/>
      <w:marTop w:val="0"/>
      <w:marBottom w:val="0"/>
      <w:divBdr>
        <w:top w:val="none" w:sz="0" w:space="0" w:color="auto"/>
        <w:left w:val="none" w:sz="0" w:space="0" w:color="auto"/>
        <w:bottom w:val="none" w:sz="0" w:space="0" w:color="auto"/>
        <w:right w:val="none" w:sz="0" w:space="0" w:color="auto"/>
      </w:divBdr>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709331709">
      <w:marLeft w:val="0"/>
      <w:marRight w:val="0"/>
      <w:marTop w:val="0"/>
      <w:marBottom w:val="0"/>
      <w:divBdr>
        <w:top w:val="none" w:sz="0" w:space="0" w:color="auto"/>
        <w:left w:val="none" w:sz="0" w:space="0" w:color="auto"/>
        <w:bottom w:val="none" w:sz="0" w:space="0" w:color="auto"/>
        <w:right w:val="none" w:sz="0" w:space="0" w:color="auto"/>
      </w:divBdr>
    </w:div>
    <w:div w:id="1709331710">
      <w:marLeft w:val="0"/>
      <w:marRight w:val="0"/>
      <w:marTop w:val="0"/>
      <w:marBottom w:val="0"/>
      <w:divBdr>
        <w:top w:val="none" w:sz="0" w:space="0" w:color="auto"/>
        <w:left w:val="none" w:sz="0" w:space="0" w:color="auto"/>
        <w:bottom w:val="none" w:sz="0" w:space="0" w:color="auto"/>
        <w:right w:val="none" w:sz="0" w:space="0" w:color="auto"/>
      </w:divBdr>
    </w:div>
    <w:div w:id="1709331711">
      <w:marLeft w:val="0"/>
      <w:marRight w:val="0"/>
      <w:marTop w:val="0"/>
      <w:marBottom w:val="0"/>
      <w:divBdr>
        <w:top w:val="none" w:sz="0" w:space="0" w:color="auto"/>
        <w:left w:val="none" w:sz="0" w:space="0" w:color="auto"/>
        <w:bottom w:val="none" w:sz="0" w:space="0" w:color="auto"/>
        <w:right w:val="none" w:sz="0" w:space="0" w:color="auto"/>
      </w:divBdr>
    </w:div>
    <w:div w:id="1709331712">
      <w:marLeft w:val="0"/>
      <w:marRight w:val="0"/>
      <w:marTop w:val="0"/>
      <w:marBottom w:val="0"/>
      <w:divBdr>
        <w:top w:val="none" w:sz="0" w:space="0" w:color="auto"/>
        <w:left w:val="none" w:sz="0" w:space="0" w:color="auto"/>
        <w:bottom w:val="none" w:sz="0" w:space="0" w:color="auto"/>
        <w:right w:val="none" w:sz="0" w:space="0" w:color="auto"/>
      </w:divBdr>
    </w:div>
    <w:div w:id="1709331713">
      <w:marLeft w:val="0"/>
      <w:marRight w:val="0"/>
      <w:marTop w:val="0"/>
      <w:marBottom w:val="0"/>
      <w:divBdr>
        <w:top w:val="none" w:sz="0" w:space="0" w:color="auto"/>
        <w:left w:val="none" w:sz="0" w:space="0" w:color="auto"/>
        <w:bottom w:val="none" w:sz="0" w:space="0" w:color="auto"/>
        <w:right w:val="none" w:sz="0" w:space="0" w:color="auto"/>
      </w:divBdr>
    </w:div>
    <w:div w:id="1709331714">
      <w:marLeft w:val="0"/>
      <w:marRight w:val="0"/>
      <w:marTop w:val="0"/>
      <w:marBottom w:val="0"/>
      <w:divBdr>
        <w:top w:val="none" w:sz="0" w:space="0" w:color="auto"/>
        <w:left w:val="none" w:sz="0" w:space="0" w:color="auto"/>
        <w:bottom w:val="none" w:sz="0" w:space="0" w:color="auto"/>
        <w:right w:val="none" w:sz="0" w:space="0" w:color="auto"/>
      </w:divBdr>
    </w:div>
    <w:div w:id="1709331715">
      <w:marLeft w:val="0"/>
      <w:marRight w:val="0"/>
      <w:marTop w:val="0"/>
      <w:marBottom w:val="0"/>
      <w:divBdr>
        <w:top w:val="none" w:sz="0" w:space="0" w:color="auto"/>
        <w:left w:val="none" w:sz="0" w:space="0" w:color="auto"/>
        <w:bottom w:val="none" w:sz="0" w:space="0" w:color="auto"/>
        <w:right w:val="none" w:sz="0" w:space="0" w:color="auto"/>
      </w:divBdr>
    </w:div>
    <w:div w:id="1709331716">
      <w:marLeft w:val="0"/>
      <w:marRight w:val="0"/>
      <w:marTop w:val="0"/>
      <w:marBottom w:val="0"/>
      <w:divBdr>
        <w:top w:val="none" w:sz="0" w:space="0" w:color="auto"/>
        <w:left w:val="none" w:sz="0" w:space="0" w:color="auto"/>
        <w:bottom w:val="none" w:sz="0" w:space="0" w:color="auto"/>
        <w:right w:val="none" w:sz="0" w:space="0" w:color="auto"/>
      </w:divBdr>
    </w:div>
    <w:div w:id="1709331717">
      <w:marLeft w:val="0"/>
      <w:marRight w:val="0"/>
      <w:marTop w:val="0"/>
      <w:marBottom w:val="0"/>
      <w:divBdr>
        <w:top w:val="none" w:sz="0" w:space="0" w:color="auto"/>
        <w:left w:val="none" w:sz="0" w:space="0" w:color="auto"/>
        <w:bottom w:val="none" w:sz="0" w:space="0" w:color="auto"/>
        <w:right w:val="none" w:sz="0" w:space="0" w:color="auto"/>
      </w:divBdr>
    </w:div>
    <w:div w:id="1709331718">
      <w:marLeft w:val="0"/>
      <w:marRight w:val="0"/>
      <w:marTop w:val="0"/>
      <w:marBottom w:val="0"/>
      <w:divBdr>
        <w:top w:val="none" w:sz="0" w:space="0" w:color="auto"/>
        <w:left w:val="none" w:sz="0" w:space="0" w:color="auto"/>
        <w:bottom w:val="none" w:sz="0" w:space="0" w:color="auto"/>
        <w:right w:val="none" w:sz="0" w:space="0" w:color="auto"/>
      </w:divBdr>
    </w:div>
    <w:div w:id="1709331719">
      <w:marLeft w:val="0"/>
      <w:marRight w:val="0"/>
      <w:marTop w:val="0"/>
      <w:marBottom w:val="0"/>
      <w:divBdr>
        <w:top w:val="none" w:sz="0" w:space="0" w:color="auto"/>
        <w:left w:val="none" w:sz="0" w:space="0" w:color="auto"/>
        <w:bottom w:val="none" w:sz="0" w:space="0" w:color="auto"/>
        <w:right w:val="none" w:sz="0" w:space="0" w:color="auto"/>
      </w:divBdr>
    </w:div>
    <w:div w:id="170933172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8F9F5A3B2289448EB279573598597F" ma:contentTypeVersion="16" ma:contentTypeDescription="Create a new document." ma:contentTypeScope="" ma:versionID="85490100de149b419f02a8876ae7226c">
  <xsd:schema xmlns:xsd="http://www.w3.org/2001/XMLSchema" xmlns:xs="http://www.w3.org/2001/XMLSchema" xmlns:p="http://schemas.microsoft.com/office/2006/metadata/properties" xmlns:ns2="dbff3afa-e735-4a29-806a-596808872405" xmlns:ns3="b8663574-03e0-44a7-97e5-9c99d3661978" xmlns:ns4="e8a5ee86-a704-4a64-96fa-f39a4ffd7c68" targetNamespace="http://schemas.microsoft.com/office/2006/metadata/properties" ma:root="true" ma:fieldsID="aa8632ffa2207e03bc8984d3ab8e6539" ns2:_="" ns3:_="" ns4:_="">
    <xsd:import namespace="dbff3afa-e735-4a29-806a-596808872405"/>
    <xsd:import namespace="b8663574-03e0-44a7-97e5-9c99d3661978"/>
    <xsd:import namespace="e8a5ee86-a704-4a64-96fa-f39a4ffd7c68"/>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ff3afa-e735-4a29-806a-59680887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f645fc1-636c-4c09-b242-fd9b0f2bfd6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663574-03e0-44a7-97e5-9c99d366197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5ee86-a704-4a64-96fa-f39a4ffd7c6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02a8b2f-38b9-42b2-a83b-cd247d5562ec}" ma:internalName="TaxCatchAll" ma:showField="CatchAllData" ma:web="b8663574-03e0-44a7-97e5-9c99d36619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ff3afa-e735-4a29-806a-596808872405">
      <Terms xmlns="http://schemas.microsoft.com/office/infopath/2007/PartnerControls"/>
    </lcf76f155ced4ddcb4097134ff3c332f>
    <TaxCatchAll xmlns="e8a5ee86-a704-4a64-96fa-f39a4ffd7c68" xsi:nil="true"/>
  </documentManagement>
</p:properties>
</file>

<file path=customXml/itemProps1.xml><?xml version="1.0" encoding="utf-8"?>
<ds:datastoreItem xmlns:ds="http://schemas.openxmlformats.org/officeDocument/2006/customXml" ds:itemID="{8D7951CA-B152-4FCF-B774-8F5B0872E850}"/>
</file>

<file path=customXml/itemProps2.xml><?xml version="1.0" encoding="utf-8"?>
<ds:datastoreItem xmlns:ds="http://schemas.openxmlformats.org/officeDocument/2006/customXml" ds:itemID="{6317653E-D6AE-4308-8286-5E200122023D}"/>
</file>

<file path=customXml/itemProps3.xml><?xml version="1.0" encoding="utf-8"?>
<ds:datastoreItem xmlns:ds="http://schemas.openxmlformats.org/officeDocument/2006/customXml" ds:itemID="{247EDC8E-4889-4949-B96B-44DD9816B670}"/>
</file>

<file path=docProps/app.xml><?xml version="1.0" encoding="utf-8"?>
<Properties xmlns="http://schemas.openxmlformats.org/officeDocument/2006/extended-properties" xmlns:vt="http://schemas.openxmlformats.org/officeDocument/2006/docPropsVTypes">
  <Template>Normal</Template>
  <TotalTime>11</TotalTime>
  <Pages>4</Pages>
  <Words>1173</Words>
  <Characters>6269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Children, Young People and Families</vt:lpstr>
    </vt:vector>
  </TitlesOfParts>
  <Company>OMBC</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Children, Young People and Families</dc:title>
  <dc:creator>OMBC</dc:creator>
  <cp:lastModifiedBy>Macy Gibbons</cp:lastModifiedBy>
  <cp:revision>6</cp:revision>
  <cp:lastPrinted>2023-10-04T09:16:00Z</cp:lastPrinted>
  <dcterms:created xsi:type="dcterms:W3CDTF">2023-11-21T17:21:00Z</dcterms:created>
  <dcterms:modified xsi:type="dcterms:W3CDTF">2023-11-22T14:21:00Z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0x0101008A8F9F5A3B2289448EB279573598597F</vt:lpwstr>
  </property>
</Properties>
</file>